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73FD" w14:textId="0080F663" w:rsidR="00E725E8" w:rsidRPr="00E725E8" w:rsidRDefault="00E725E8" w:rsidP="00E725E8">
      <w:pPr>
        <w:pStyle w:val="LevelHeading1"/>
        <w:numPr>
          <w:ilvl w:val="0"/>
          <w:numId w:val="0"/>
        </w:numPr>
        <w:ind w:left="709"/>
        <w:jc w:val="center"/>
      </w:pPr>
      <w:r>
        <w:t>terms and conditions</w:t>
      </w:r>
      <w:r w:rsidR="0054255D">
        <w:t xml:space="preserve"> (“Terms”)</w:t>
      </w:r>
    </w:p>
    <w:p w14:paraId="2FDB8C19" w14:textId="77777777" w:rsidR="004C0F07" w:rsidRDefault="004C0F07" w:rsidP="0054255D">
      <w:pPr>
        <w:pStyle w:val="LevelHeading1"/>
        <w:numPr>
          <w:ilvl w:val="0"/>
          <w:numId w:val="0"/>
        </w:numPr>
        <w:ind w:left="709" w:hanging="709"/>
        <w:sectPr w:rsidR="004C0F07" w:rsidSect="00FB505A">
          <w:footerReference w:type="default" r:id="rId11"/>
          <w:footerReference w:type="first" r:id="rId12"/>
          <w:pgSz w:w="11907" w:h="16840" w:code="9"/>
          <w:pgMar w:top="851" w:right="1134" w:bottom="1417" w:left="1134" w:header="709" w:footer="709" w:gutter="0"/>
          <w:paperSrc w:first="11" w:other="11"/>
          <w:pgNumType w:start="1"/>
          <w:cols w:space="720"/>
          <w:titlePg/>
          <w:docGrid w:linePitch="360"/>
        </w:sectPr>
      </w:pPr>
    </w:p>
    <w:p w14:paraId="149A7719" w14:textId="77777777" w:rsidR="005A1F49" w:rsidRPr="004C0F07" w:rsidRDefault="00653A92" w:rsidP="003D05EB">
      <w:pPr>
        <w:pStyle w:val="LevelHeading1"/>
        <w:tabs>
          <w:tab w:val="clear" w:pos="706"/>
          <w:tab w:val="num" w:pos="567"/>
        </w:tabs>
        <w:spacing w:after="0"/>
        <w:rPr>
          <w:sz w:val="16"/>
          <w:szCs w:val="16"/>
        </w:rPr>
      </w:pPr>
      <w:r w:rsidRPr="004C0F07">
        <w:rPr>
          <w:sz w:val="16"/>
          <w:szCs w:val="16"/>
        </w:rPr>
        <w:t>definitions and interpretation</w:t>
      </w:r>
    </w:p>
    <w:p w14:paraId="04D7AFA9" w14:textId="58E70223" w:rsidR="00ED142B" w:rsidRPr="004C0F07" w:rsidRDefault="00653A92" w:rsidP="003D05EB">
      <w:pPr>
        <w:pStyle w:val="LevelHeading2"/>
        <w:tabs>
          <w:tab w:val="clear" w:pos="709"/>
        </w:tabs>
        <w:spacing w:after="0"/>
        <w:ind w:left="567" w:hanging="567"/>
        <w:rPr>
          <w:b w:val="0"/>
          <w:sz w:val="16"/>
          <w:szCs w:val="16"/>
          <w:lang w:val="en-US"/>
        </w:rPr>
      </w:pPr>
      <w:r w:rsidRPr="004C0F07">
        <w:rPr>
          <w:b w:val="0"/>
          <w:sz w:val="16"/>
          <w:szCs w:val="16"/>
        </w:rPr>
        <w:t>In this Agreement, the following words and phrases shall have the following meanings</w:t>
      </w:r>
      <w:r w:rsidR="00ED142B" w:rsidRPr="004C0F07">
        <w:rPr>
          <w:b w:val="0"/>
          <w:sz w:val="16"/>
          <w:szCs w:val="16"/>
          <w:lang w:val="en-US"/>
        </w:rPr>
        <w:t>:</w:t>
      </w:r>
    </w:p>
    <w:p w14:paraId="26F0DB0E" w14:textId="6585651D" w:rsidR="00143FAA" w:rsidRPr="00143FAA" w:rsidRDefault="00143FAA" w:rsidP="003D05EB">
      <w:pPr>
        <w:pStyle w:val="Bodytext10"/>
        <w:spacing w:after="0"/>
        <w:ind w:left="567"/>
        <w:rPr>
          <w:sz w:val="16"/>
          <w:szCs w:val="16"/>
        </w:rPr>
      </w:pPr>
      <w:r>
        <w:rPr>
          <w:b/>
          <w:sz w:val="16"/>
          <w:szCs w:val="16"/>
        </w:rPr>
        <w:t>“Agreement”</w:t>
      </w:r>
      <w:r>
        <w:rPr>
          <w:sz w:val="16"/>
          <w:szCs w:val="16"/>
        </w:rPr>
        <w:t xml:space="preserve"> means the Order and these Terms;</w:t>
      </w:r>
    </w:p>
    <w:p w14:paraId="086A8054" w14:textId="2D50ACD8" w:rsidR="006C553B" w:rsidRPr="00373B95" w:rsidRDefault="006C553B" w:rsidP="003D05EB">
      <w:pPr>
        <w:pStyle w:val="Bodytext10"/>
        <w:spacing w:after="0"/>
        <w:ind w:left="567"/>
        <w:rPr>
          <w:sz w:val="16"/>
          <w:szCs w:val="16"/>
          <w:highlight w:val="yellow"/>
        </w:rPr>
      </w:pPr>
      <w:r w:rsidRPr="004A6490">
        <w:rPr>
          <w:b/>
          <w:sz w:val="16"/>
          <w:szCs w:val="16"/>
        </w:rPr>
        <w:t>“Affiliate”</w:t>
      </w:r>
      <w:r w:rsidR="00373B95" w:rsidRPr="004A6490">
        <w:rPr>
          <w:sz w:val="16"/>
          <w:szCs w:val="16"/>
        </w:rPr>
        <w:t xml:space="preserve"> means any direct or indirect holding company from time to time of </w:t>
      </w:r>
      <w:r w:rsidR="00AE0F5D">
        <w:rPr>
          <w:sz w:val="16"/>
          <w:szCs w:val="16"/>
        </w:rPr>
        <w:t xml:space="preserve">Ardonagh </w:t>
      </w:r>
      <w:r w:rsidR="00373B95" w:rsidRPr="004A6490">
        <w:rPr>
          <w:sz w:val="16"/>
          <w:szCs w:val="16"/>
        </w:rPr>
        <w:t xml:space="preserve">and any direct or indirect subsidiary from time to time of </w:t>
      </w:r>
      <w:r w:rsidR="00DB4501">
        <w:rPr>
          <w:sz w:val="16"/>
          <w:szCs w:val="16"/>
        </w:rPr>
        <w:t>Ardonagh</w:t>
      </w:r>
      <w:r w:rsidR="00373B95" w:rsidRPr="004A6490">
        <w:rPr>
          <w:sz w:val="16"/>
          <w:szCs w:val="16"/>
        </w:rPr>
        <w:t>, or any direct or indirect holding company or subsidiary of any such holding company or any such subsidiary (and “</w:t>
      </w:r>
      <w:r w:rsidR="00373B95" w:rsidRPr="004A6490">
        <w:rPr>
          <w:b/>
          <w:sz w:val="16"/>
          <w:szCs w:val="16"/>
        </w:rPr>
        <w:t>holding company</w:t>
      </w:r>
      <w:r w:rsidR="00373B95" w:rsidRPr="004A6490">
        <w:rPr>
          <w:sz w:val="16"/>
          <w:szCs w:val="16"/>
        </w:rPr>
        <w:t>”</w:t>
      </w:r>
      <w:r w:rsidR="00373B95" w:rsidRPr="00373B95">
        <w:rPr>
          <w:sz w:val="16"/>
          <w:szCs w:val="16"/>
        </w:rPr>
        <w:t xml:space="preserve"> and “</w:t>
      </w:r>
      <w:r w:rsidR="00373B95" w:rsidRPr="002A6B59">
        <w:rPr>
          <w:b/>
          <w:sz w:val="16"/>
          <w:szCs w:val="16"/>
        </w:rPr>
        <w:t>subsidiary</w:t>
      </w:r>
      <w:r w:rsidR="00373B95" w:rsidRPr="00373B95">
        <w:rPr>
          <w:sz w:val="16"/>
          <w:szCs w:val="16"/>
        </w:rPr>
        <w:t xml:space="preserve">” shall have the meanings given to them in section </w:t>
      </w:r>
      <w:r w:rsidR="00F12CB5">
        <w:rPr>
          <w:sz w:val="16"/>
          <w:szCs w:val="16"/>
        </w:rPr>
        <w:t>1159 of the Companies Act 2006);</w:t>
      </w:r>
    </w:p>
    <w:p w14:paraId="0930836A" w14:textId="7EFB5714" w:rsidR="00E756A5" w:rsidRDefault="00E756A5" w:rsidP="00AE0F5D">
      <w:pPr>
        <w:pStyle w:val="Bodytext10"/>
        <w:spacing w:after="0"/>
        <w:ind w:left="567"/>
        <w:rPr>
          <w:b/>
          <w:sz w:val="16"/>
          <w:szCs w:val="16"/>
        </w:rPr>
      </w:pPr>
      <w:r w:rsidRPr="00E756A5">
        <w:rPr>
          <w:b/>
          <w:sz w:val="16"/>
          <w:szCs w:val="16"/>
        </w:rPr>
        <w:t>"Ardonagh"</w:t>
      </w:r>
      <w:r>
        <w:rPr>
          <w:b/>
          <w:sz w:val="16"/>
          <w:szCs w:val="16"/>
        </w:rPr>
        <w:t xml:space="preserve"> </w:t>
      </w:r>
      <w:r>
        <w:rPr>
          <w:bCs/>
          <w:sz w:val="16"/>
          <w:szCs w:val="16"/>
        </w:rPr>
        <w:t>means</w:t>
      </w:r>
      <w:r w:rsidRPr="00E756A5">
        <w:rPr>
          <w:b/>
          <w:sz w:val="16"/>
          <w:szCs w:val="16"/>
        </w:rPr>
        <w:t xml:space="preserve"> </w:t>
      </w:r>
      <w:r w:rsidRPr="00E756A5">
        <w:rPr>
          <w:bCs/>
          <w:sz w:val="16"/>
          <w:szCs w:val="16"/>
        </w:rPr>
        <w:t>ADVISORY INSURANCE BROKERS LIMITED</w:t>
      </w:r>
      <w:r w:rsidRPr="00E756A5">
        <w:rPr>
          <w:bCs/>
          <w:sz w:val="16"/>
          <w:szCs w:val="16"/>
        </w:rPr>
        <w:t>,</w:t>
      </w:r>
      <w:r w:rsidRPr="00E756A5">
        <w:rPr>
          <w:bCs/>
          <w:sz w:val="16"/>
          <w:szCs w:val="16"/>
        </w:rPr>
        <w:t xml:space="preserve"> a company registered in England and Wales with registered number 04043759 whose registered office is at 2 Minster Court, Mincing Lane, London, EC3R 7PD</w:t>
      </w:r>
      <w:r w:rsidRPr="00E756A5">
        <w:rPr>
          <w:b/>
          <w:sz w:val="16"/>
          <w:szCs w:val="16"/>
        </w:rPr>
        <w:t xml:space="preserve"> </w:t>
      </w:r>
      <w:r>
        <w:rPr>
          <w:b/>
          <w:sz w:val="16"/>
          <w:szCs w:val="16"/>
        </w:rPr>
        <w:t>(</w:t>
      </w:r>
      <w:r w:rsidRPr="00E756A5">
        <w:rPr>
          <w:b/>
          <w:sz w:val="16"/>
          <w:szCs w:val="16"/>
        </w:rPr>
        <w:t>"we", "our", "us"</w:t>
      </w:r>
      <w:r>
        <w:rPr>
          <w:b/>
          <w:sz w:val="16"/>
          <w:szCs w:val="16"/>
        </w:rPr>
        <w:t xml:space="preserve"> </w:t>
      </w:r>
      <w:r w:rsidRPr="00E756A5">
        <w:rPr>
          <w:bCs/>
          <w:sz w:val="16"/>
          <w:szCs w:val="16"/>
        </w:rPr>
        <w:t>shall be construed accordingly</w:t>
      </w:r>
      <w:r w:rsidRPr="00E756A5">
        <w:rPr>
          <w:bCs/>
          <w:sz w:val="16"/>
          <w:szCs w:val="16"/>
        </w:rPr>
        <w:t>)</w:t>
      </w:r>
      <w:r>
        <w:rPr>
          <w:bCs/>
          <w:sz w:val="16"/>
          <w:szCs w:val="16"/>
        </w:rPr>
        <w:t>;</w:t>
      </w:r>
    </w:p>
    <w:p w14:paraId="12BCF53B" w14:textId="3C399C5E" w:rsidR="00AE0F5D" w:rsidRPr="009919B2" w:rsidRDefault="00AE0F5D" w:rsidP="00AE0F5D">
      <w:pPr>
        <w:pStyle w:val="Bodytext10"/>
        <w:spacing w:after="0"/>
        <w:ind w:left="567"/>
        <w:rPr>
          <w:sz w:val="16"/>
          <w:szCs w:val="16"/>
        </w:rPr>
      </w:pPr>
      <w:r>
        <w:rPr>
          <w:b/>
          <w:sz w:val="16"/>
          <w:szCs w:val="16"/>
        </w:rPr>
        <w:t xml:space="preserve">“Ardonagh </w:t>
      </w:r>
      <w:r w:rsidRPr="004C0F07">
        <w:rPr>
          <w:b/>
          <w:sz w:val="16"/>
          <w:szCs w:val="16"/>
        </w:rPr>
        <w:t>Material</w:t>
      </w:r>
      <w:r>
        <w:rPr>
          <w:sz w:val="16"/>
          <w:szCs w:val="16"/>
        </w:rPr>
        <w:t>”</w:t>
      </w:r>
      <w:r w:rsidRPr="004C0F07">
        <w:rPr>
          <w:sz w:val="16"/>
          <w:szCs w:val="16"/>
        </w:rPr>
        <w:t xml:space="preserve"> </w:t>
      </w:r>
      <w:r>
        <w:rPr>
          <w:sz w:val="16"/>
          <w:szCs w:val="16"/>
        </w:rPr>
        <w:t xml:space="preserve">means </w:t>
      </w:r>
      <w:r w:rsidRPr="004C0F07">
        <w:rPr>
          <w:sz w:val="16"/>
          <w:szCs w:val="16"/>
        </w:rPr>
        <w:t xml:space="preserve">any documents, copy, data, text, trade marks, brands, logos, information, specifications, drawings and materials provided </w:t>
      </w:r>
      <w:r>
        <w:rPr>
          <w:sz w:val="16"/>
          <w:szCs w:val="16"/>
        </w:rPr>
        <w:t>by Ardonagh to the Supplier;</w:t>
      </w:r>
    </w:p>
    <w:p w14:paraId="1F8ABFC8" w14:textId="7618932D" w:rsidR="00EE49A1" w:rsidRPr="00EE49A1" w:rsidRDefault="00AE0F5D" w:rsidP="00AE0F5D">
      <w:pPr>
        <w:pStyle w:val="Bodytext10"/>
        <w:spacing w:after="0"/>
        <w:ind w:left="567"/>
        <w:rPr>
          <w:sz w:val="16"/>
          <w:szCs w:val="16"/>
        </w:rPr>
      </w:pPr>
      <w:r w:rsidRPr="001D6E72">
        <w:rPr>
          <w:b/>
          <w:sz w:val="16"/>
          <w:szCs w:val="16"/>
        </w:rPr>
        <w:t xml:space="preserve"> </w:t>
      </w:r>
      <w:r w:rsidR="00EE49A1" w:rsidRPr="001D6E72">
        <w:rPr>
          <w:b/>
          <w:sz w:val="16"/>
          <w:szCs w:val="16"/>
        </w:rPr>
        <w:t>“Business Day”</w:t>
      </w:r>
      <w:r w:rsidR="00EE49A1" w:rsidRPr="001D6E72">
        <w:rPr>
          <w:sz w:val="16"/>
          <w:szCs w:val="16"/>
        </w:rPr>
        <w:t xml:space="preserve"> means Mondays</w:t>
      </w:r>
      <w:r w:rsidR="001D6E72">
        <w:rPr>
          <w:sz w:val="16"/>
          <w:szCs w:val="16"/>
        </w:rPr>
        <w:t xml:space="preserve"> to Fridays (inclusive)</w:t>
      </w:r>
      <w:r w:rsidR="00EE49A1" w:rsidRPr="001D6E72">
        <w:rPr>
          <w:sz w:val="16"/>
          <w:szCs w:val="16"/>
        </w:rPr>
        <w:t xml:space="preserve"> </w:t>
      </w:r>
      <w:r w:rsidR="001D6E72">
        <w:rPr>
          <w:sz w:val="16"/>
          <w:szCs w:val="16"/>
        </w:rPr>
        <w:t xml:space="preserve">but </w:t>
      </w:r>
      <w:r w:rsidR="00EE49A1" w:rsidRPr="001D6E72">
        <w:rPr>
          <w:sz w:val="16"/>
          <w:szCs w:val="16"/>
        </w:rPr>
        <w:t>excluding bank or public holidays in England.</w:t>
      </w:r>
    </w:p>
    <w:p w14:paraId="617A9500" w14:textId="7CA036F9" w:rsidR="003C17E3" w:rsidRPr="004C0F07" w:rsidRDefault="00EE49A1" w:rsidP="003D05EB">
      <w:pPr>
        <w:pStyle w:val="Bodytext10"/>
        <w:spacing w:after="0"/>
        <w:ind w:left="567"/>
        <w:rPr>
          <w:sz w:val="16"/>
          <w:szCs w:val="16"/>
        </w:rPr>
      </w:pPr>
      <w:r>
        <w:rPr>
          <w:b/>
          <w:sz w:val="16"/>
          <w:szCs w:val="16"/>
        </w:rPr>
        <w:t>“</w:t>
      </w:r>
      <w:r w:rsidR="003C17E3" w:rsidRPr="004C0F07">
        <w:rPr>
          <w:b/>
          <w:sz w:val="16"/>
          <w:szCs w:val="16"/>
        </w:rPr>
        <w:t>Charges</w:t>
      </w:r>
      <w:r>
        <w:rPr>
          <w:sz w:val="16"/>
          <w:szCs w:val="16"/>
        </w:rPr>
        <w:t>”</w:t>
      </w:r>
      <w:r w:rsidR="003C17E3" w:rsidRPr="004C0F07">
        <w:rPr>
          <w:sz w:val="16"/>
          <w:szCs w:val="16"/>
        </w:rPr>
        <w:t xml:space="preserve"> means the charges for the Goods and Services to be paid by </w:t>
      </w:r>
      <w:r w:rsidR="00AE0F5D">
        <w:rPr>
          <w:sz w:val="16"/>
          <w:szCs w:val="16"/>
        </w:rPr>
        <w:t xml:space="preserve">Ardonagh </w:t>
      </w:r>
      <w:r w:rsidR="00821E7B" w:rsidRPr="009517FC">
        <w:rPr>
          <w:sz w:val="16"/>
          <w:szCs w:val="16"/>
        </w:rPr>
        <w:t xml:space="preserve">as </w:t>
      </w:r>
      <w:r w:rsidR="00821E7B">
        <w:rPr>
          <w:sz w:val="16"/>
          <w:szCs w:val="16"/>
        </w:rPr>
        <w:t xml:space="preserve">set out in the </w:t>
      </w:r>
      <w:r w:rsidR="002818C7">
        <w:rPr>
          <w:sz w:val="16"/>
          <w:szCs w:val="16"/>
        </w:rPr>
        <w:t>Order</w:t>
      </w:r>
      <w:r w:rsidR="00375E8E">
        <w:rPr>
          <w:sz w:val="16"/>
          <w:szCs w:val="16"/>
        </w:rPr>
        <w:t>;</w:t>
      </w:r>
    </w:p>
    <w:p w14:paraId="0B311D13" w14:textId="2B7BD690" w:rsidR="007104F9" w:rsidRPr="004C0F07" w:rsidRDefault="00EE49A1" w:rsidP="003D05EB">
      <w:pPr>
        <w:pStyle w:val="Bodytext10"/>
        <w:spacing w:after="0"/>
        <w:ind w:left="567"/>
        <w:rPr>
          <w:sz w:val="16"/>
          <w:szCs w:val="16"/>
        </w:rPr>
      </w:pPr>
      <w:r>
        <w:rPr>
          <w:b/>
          <w:sz w:val="16"/>
          <w:szCs w:val="16"/>
        </w:rPr>
        <w:t>“</w:t>
      </w:r>
      <w:r w:rsidR="007104F9" w:rsidRPr="004C0F07">
        <w:rPr>
          <w:b/>
          <w:sz w:val="16"/>
          <w:szCs w:val="16"/>
        </w:rPr>
        <w:t>Commencement Date</w:t>
      </w:r>
      <w:r>
        <w:rPr>
          <w:sz w:val="16"/>
          <w:szCs w:val="16"/>
        </w:rPr>
        <w:t>”</w:t>
      </w:r>
      <w:r w:rsidR="007104F9" w:rsidRPr="004C0F07">
        <w:rPr>
          <w:sz w:val="16"/>
          <w:szCs w:val="16"/>
        </w:rPr>
        <w:t xml:space="preserve"> </w:t>
      </w:r>
      <w:r w:rsidR="00C51FEC">
        <w:rPr>
          <w:sz w:val="16"/>
          <w:szCs w:val="16"/>
        </w:rPr>
        <w:t xml:space="preserve">means </w:t>
      </w:r>
      <w:r w:rsidR="007104F9" w:rsidRPr="004C0F07">
        <w:rPr>
          <w:sz w:val="16"/>
          <w:szCs w:val="16"/>
        </w:rPr>
        <w:t xml:space="preserve">the date set out in the </w:t>
      </w:r>
      <w:r w:rsidR="002818C7">
        <w:rPr>
          <w:sz w:val="16"/>
          <w:szCs w:val="16"/>
        </w:rPr>
        <w:t>Order</w:t>
      </w:r>
      <w:r w:rsidR="00AD79B8">
        <w:rPr>
          <w:sz w:val="16"/>
          <w:szCs w:val="16"/>
        </w:rPr>
        <w:t>;</w:t>
      </w:r>
    </w:p>
    <w:p w14:paraId="6DDDF7C5" w14:textId="0405FA45" w:rsidR="00D53211" w:rsidRPr="00EE49A1" w:rsidRDefault="00EE49A1" w:rsidP="003D05EB">
      <w:pPr>
        <w:pStyle w:val="Bodytext10"/>
        <w:spacing w:after="0"/>
        <w:ind w:left="567"/>
        <w:rPr>
          <w:sz w:val="16"/>
          <w:szCs w:val="16"/>
        </w:rPr>
      </w:pPr>
      <w:r>
        <w:rPr>
          <w:b/>
          <w:sz w:val="16"/>
          <w:szCs w:val="16"/>
        </w:rPr>
        <w:t>“</w:t>
      </w:r>
      <w:r w:rsidR="00D53211" w:rsidRPr="00883EE1">
        <w:rPr>
          <w:b/>
          <w:sz w:val="16"/>
          <w:szCs w:val="16"/>
        </w:rPr>
        <w:t xml:space="preserve">Data Protection </w:t>
      </w:r>
      <w:r w:rsidR="00FF6262">
        <w:rPr>
          <w:b/>
          <w:sz w:val="16"/>
          <w:szCs w:val="16"/>
        </w:rPr>
        <w:t>Law</w:t>
      </w:r>
      <w:r>
        <w:rPr>
          <w:b/>
          <w:sz w:val="16"/>
          <w:szCs w:val="16"/>
        </w:rPr>
        <w:t>”</w:t>
      </w:r>
      <w:r w:rsidR="00D53211" w:rsidRPr="00883EE1">
        <w:rPr>
          <w:b/>
          <w:sz w:val="16"/>
          <w:szCs w:val="16"/>
        </w:rPr>
        <w:t xml:space="preserve"> </w:t>
      </w:r>
      <w:r w:rsidR="00D53211" w:rsidRPr="00883EE1">
        <w:rPr>
          <w:sz w:val="16"/>
          <w:szCs w:val="16"/>
        </w:rPr>
        <w:t>m</w:t>
      </w:r>
      <w:r>
        <w:rPr>
          <w:sz w:val="16"/>
          <w:szCs w:val="16"/>
        </w:rPr>
        <w:t>eans all applicable data protection</w:t>
      </w:r>
      <w:r w:rsidR="00C91A43">
        <w:rPr>
          <w:sz w:val="16"/>
          <w:szCs w:val="16"/>
        </w:rPr>
        <w:t xml:space="preserve"> and privacy laws and</w:t>
      </w:r>
      <w:r>
        <w:rPr>
          <w:sz w:val="16"/>
          <w:szCs w:val="16"/>
        </w:rPr>
        <w:t xml:space="preserve"> </w:t>
      </w:r>
      <w:r w:rsidR="00C91A43">
        <w:rPr>
          <w:sz w:val="16"/>
          <w:szCs w:val="16"/>
        </w:rPr>
        <w:t>regulations</w:t>
      </w:r>
      <w:r>
        <w:rPr>
          <w:sz w:val="16"/>
          <w:szCs w:val="16"/>
        </w:rPr>
        <w:t xml:space="preserve"> guidance</w:t>
      </w:r>
      <w:r w:rsidR="00C91A43">
        <w:rPr>
          <w:sz w:val="16"/>
          <w:szCs w:val="16"/>
        </w:rPr>
        <w:t xml:space="preserve"> and codes of practice</w:t>
      </w:r>
      <w:r>
        <w:rPr>
          <w:sz w:val="16"/>
          <w:szCs w:val="16"/>
        </w:rPr>
        <w:t xml:space="preserve"> issued from time to time</w:t>
      </w:r>
      <w:r w:rsidR="00C91A43">
        <w:rPr>
          <w:sz w:val="16"/>
          <w:szCs w:val="16"/>
        </w:rPr>
        <w:t>, which relate to the protection of personal data</w:t>
      </w:r>
      <w:r>
        <w:rPr>
          <w:sz w:val="16"/>
          <w:szCs w:val="16"/>
        </w:rPr>
        <w:t xml:space="preserve"> including, without limitation:</w:t>
      </w:r>
      <w:r w:rsidR="00C91A43">
        <w:rPr>
          <w:sz w:val="16"/>
          <w:szCs w:val="16"/>
        </w:rPr>
        <w:t xml:space="preserve"> (i) the UK GDPR;</w:t>
      </w:r>
      <w:r>
        <w:rPr>
          <w:sz w:val="16"/>
          <w:szCs w:val="16"/>
        </w:rPr>
        <w:t xml:space="preserve"> </w:t>
      </w:r>
      <w:r w:rsidR="00C91A43">
        <w:rPr>
          <w:sz w:val="16"/>
          <w:szCs w:val="16"/>
        </w:rPr>
        <w:t>(ii)</w:t>
      </w:r>
      <w:r w:rsidR="000A6779">
        <w:rPr>
          <w:sz w:val="16"/>
          <w:szCs w:val="16"/>
        </w:rPr>
        <w:t xml:space="preserve"> </w:t>
      </w:r>
      <w:r>
        <w:rPr>
          <w:sz w:val="16"/>
          <w:szCs w:val="16"/>
        </w:rPr>
        <w:t>the Data Protection Act 2018</w:t>
      </w:r>
      <w:r w:rsidR="00C91A43">
        <w:rPr>
          <w:sz w:val="16"/>
          <w:szCs w:val="16"/>
        </w:rPr>
        <w:t xml:space="preserve">; (iii) the </w:t>
      </w:r>
      <w:r w:rsidR="00C91A43" w:rsidRPr="00C91A43">
        <w:rPr>
          <w:sz w:val="16"/>
          <w:szCs w:val="16"/>
        </w:rPr>
        <w:t>Data Protection (Charges and Information) Regulations 2018;</w:t>
      </w:r>
      <w:r w:rsidR="00C91A43">
        <w:rPr>
          <w:sz w:val="16"/>
          <w:szCs w:val="16"/>
        </w:rPr>
        <w:t xml:space="preserve">(iv) </w:t>
      </w:r>
      <w:r>
        <w:rPr>
          <w:sz w:val="16"/>
          <w:szCs w:val="16"/>
        </w:rPr>
        <w:t xml:space="preserve">the Privacy and Electronic Communications (EC Directive) Regulations 2003; </w:t>
      </w:r>
      <w:r w:rsidR="000A6779">
        <w:rPr>
          <w:sz w:val="16"/>
          <w:szCs w:val="16"/>
        </w:rPr>
        <w:t>(</w:t>
      </w:r>
      <w:r w:rsidR="00C91A43">
        <w:rPr>
          <w:sz w:val="16"/>
          <w:szCs w:val="16"/>
        </w:rPr>
        <w:t xml:space="preserve">v) </w:t>
      </w:r>
      <w:r w:rsidR="00C91A43" w:rsidRPr="00C91A43">
        <w:rPr>
          <w:sz w:val="16"/>
          <w:szCs w:val="16"/>
        </w:rPr>
        <w:t xml:space="preserve">any other legislation in force in the UK from time to time in respect of data protection and privacy guidance and codes of practice issued from time to time </w:t>
      </w:r>
      <w:r>
        <w:rPr>
          <w:sz w:val="16"/>
          <w:szCs w:val="16"/>
        </w:rPr>
        <w:t xml:space="preserve"> by the Data Protection Regulator, in each case as amended, updated or re-enacted from time to time</w:t>
      </w:r>
      <w:r w:rsidR="00C91A43">
        <w:rPr>
          <w:sz w:val="16"/>
          <w:szCs w:val="16"/>
        </w:rPr>
        <w:t>; and (v</w:t>
      </w:r>
      <w:r w:rsidR="000A6779">
        <w:rPr>
          <w:sz w:val="16"/>
          <w:szCs w:val="16"/>
        </w:rPr>
        <w:t>i</w:t>
      </w:r>
      <w:r w:rsidR="00C91A43">
        <w:rPr>
          <w:sz w:val="16"/>
          <w:szCs w:val="16"/>
        </w:rPr>
        <w:t xml:space="preserve">) </w:t>
      </w:r>
      <w:r w:rsidR="00C91A43" w:rsidRPr="00C91A43">
        <w:rPr>
          <w:sz w:val="16"/>
          <w:szCs w:val="16"/>
        </w:rPr>
        <w:t>guidance and codes of practice issued by the European Data Protection Board or the Article 29 Working Party prior to 1 Jan 2021</w:t>
      </w:r>
      <w:r>
        <w:rPr>
          <w:sz w:val="16"/>
          <w:szCs w:val="16"/>
        </w:rPr>
        <w:t>;</w:t>
      </w:r>
    </w:p>
    <w:p w14:paraId="0B03B560" w14:textId="7C66DD58" w:rsidR="00EE49A1" w:rsidRDefault="00EE49A1" w:rsidP="003D05EB">
      <w:pPr>
        <w:pStyle w:val="Bodytext10"/>
        <w:spacing w:after="0"/>
        <w:ind w:left="567"/>
        <w:rPr>
          <w:b/>
          <w:sz w:val="16"/>
          <w:szCs w:val="16"/>
        </w:rPr>
      </w:pPr>
      <w:r w:rsidRPr="00EE49A1">
        <w:rPr>
          <w:b/>
          <w:sz w:val="16"/>
          <w:szCs w:val="16"/>
        </w:rPr>
        <w:t xml:space="preserve">“Data Protection Regulator” </w:t>
      </w:r>
      <w:r w:rsidRPr="00EE49A1">
        <w:rPr>
          <w:sz w:val="16"/>
          <w:szCs w:val="16"/>
        </w:rPr>
        <w:t xml:space="preserve">means the UK Information Commissioner’s Office </w:t>
      </w:r>
      <w:r w:rsidR="001D3415" w:rsidRPr="001D3415">
        <w:rPr>
          <w:sz w:val="16"/>
          <w:szCs w:val="16"/>
        </w:rPr>
        <w:t>and any other supervisory authority with</w:t>
      </w:r>
      <w:r w:rsidR="001D3415">
        <w:rPr>
          <w:sz w:val="16"/>
          <w:szCs w:val="16"/>
        </w:rPr>
        <w:t xml:space="preserve"> jurisdiction over either party</w:t>
      </w:r>
      <w:r w:rsidR="001D3415" w:rsidRPr="001D3415">
        <w:rPr>
          <w:sz w:val="16"/>
          <w:szCs w:val="16"/>
        </w:rPr>
        <w:t>, and in each case any s</w:t>
      </w:r>
      <w:r w:rsidR="001D3415">
        <w:rPr>
          <w:sz w:val="16"/>
          <w:szCs w:val="16"/>
        </w:rPr>
        <w:t>uccessor body from time to time</w:t>
      </w:r>
      <w:r w:rsidR="00F12CB5">
        <w:rPr>
          <w:sz w:val="16"/>
          <w:szCs w:val="16"/>
        </w:rPr>
        <w:t>;</w:t>
      </w:r>
    </w:p>
    <w:p w14:paraId="77772FAF" w14:textId="16F21254" w:rsidR="005A1F49" w:rsidRPr="004C0F07" w:rsidRDefault="00EE49A1" w:rsidP="003D05EB">
      <w:pPr>
        <w:pStyle w:val="Bodytext10"/>
        <w:spacing w:after="0"/>
        <w:ind w:left="567"/>
        <w:rPr>
          <w:sz w:val="16"/>
          <w:szCs w:val="16"/>
        </w:rPr>
      </w:pPr>
      <w:r>
        <w:rPr>
          <w:b/>
          <w:sz w:val="16"/>
          <w:szCs w:val="16"/>
        </w:rPr>
        <w:t>“</w:t>
      </w:r>
      <w:r w:rsidR="00377605" w:rsidRPr="004C0F07">
        <w:rPr>
          <w:b/>
          <w:sz w:val="16"/>
          <w:szCs w:val="16"/>
        </w:rPr>
        <w:t>Deliverables</w:t>
      </w:r>
      <w:r>
        <w:rPr>
          <w:sz w:val="16"/>
          <w:szCs w:val="16"/>
        </w:rPr>
        <w:t>”</w:t>
      </w:r>
      <w:r w:rsidR="00377605" w:rsidRPr="004C0F07">
        <w:rPr>
          <w:sz w:val="16"/>
          <w:szCs w:val="16"/>
        </w:rPr>
        <w:t xml:space="preserve"> </w:t>
      </w:r>
      <w:r w:rsidR="00C51FEC">
        <w:rPr>
          <w:sz w:val="16"/>
          <w:szCs w:val="16"/>
        </w:rPr>
        <w:t xml:space="preserve">means </w:t>
      </w:r>
      <w:r w:rsidR="00821E7B" w:rsidRPr="00821E7B">
        <w:rPr>
          <w:rStyle w:val="Definitionterm"/>
          <w:b w:val="0"/>
          <w:sz w:val="16"/>
          <w:szCs w:val="16"/>
        </w:rPr>
        <w:t xml:space="preserve">all documents, products and materials developed by the Supplier or its agents, subcontractors, consultants and employees in relation </w:t>
      </w:r>
      <w:r w:rsidR="00D9006B">
        <w:rPr>
          <w:rStyle w:val="Definitionterm"/>
          <w:b w:val="0"/>
          <w:sz w:val="16"/>
          <w:szCs w:val="16"/>
        </w:rPr>
        <w:t xml:space="preserve">to </w:t>
      </w:r>
      <w:r w:rsidR="00821E7B" w:rsidRPr="00821E7B">
        <w:rPr>
          <w:rStyle w:val="Definitionterm"/>
          <w:b w:val="0"/>
          <w:sz w:val="16"/>
          <w:szCs w:val="16"/>
        </w:rPr>
        <w:t>the Services in any form, including computer programs, data, reports and specifications (including drafts) to be delivered by the Supplier as part of th</w:t>
      </w:r>
      <w:r w:rsidR="00AD79B8">
        <w:rPr>
          <w:rStyle w:val="Definitionterm"/>
          <w:b w:val="0"/>
          <w:sz w:val="16"/>
          <w:szCs w:val="16"/>
        </w:rPr>
        <w:t>e Services;</w:t>
      </w:r>
    </w:p>
    <w:p w14:paraId="326D34CD" w14:textId="784056D6" w:rsidR="00916B11" w:rsidRPr="004C0F07" w:rsidRDefault="00EE49A1" w:rsidP="003D05EB">
      <w:pPr>
        <w:pStyle w:val="BodyText1"/>
        <w:spacing w:after="0"/>
        <w:ind w:left="567"/>
        <w:rPr>
          <w:rStyle w:val="Definitionterm"/>
          <w:sz w:val="16"/>
          <w:szCs w:val="16"/>
        </w:rPr>
      </w:pPr>
      <w:r>
        <w:rPr>
          <w:rStyle w:val="Definitionterm"/>
          <w:sz w:val="16"/>
          <w:szCs w:val="16"/>
        </w:rPr>
        <w:t>“</w:t>
      </w:r>
      <w:r w:rsidR="00916B11" w:rsidRPr="004C0F07">
        <w:rPr>
          <w:rStyle w:val="Definitionterm"/>
          <w:sz w:val="16"/>
          <w:szCs w:val="16"/>
        </w:rPr>
        <w:t>Delivery</w:t>
      </w:r>
      <w:r>
        <w:rPr>
          <w:b/>
          <w:sz w:val="16"/>
          <w:szCs w:val="16"/>
        </w:rPr>
        <w:t>”</w:t>
      </w:r>
      <w:r w:rsidR="00916B11" w:rsidRPr="004C0F07">
        <w:rPr>
          <w:sz w:val="16"/>
          <w:szCs w:val="16"/>
        </w:rPr>
        <w:t xml:space="preserve"> </w:t>
      </w:r>
      <w:r w:rsidR="00C51FEC">
        <w:rPr>
          <w:sz w:val="16"/>
          <w:szCs w:val="16"/>
        </w:rPr>
        <w:t xml:space="preserve">means </w:t>
      </w:r>
      <w:r w:rsidR="00916B11" w:rsidRPr="004C0F07">
        <w:rPr>
          <w:sz w:val="16"/>
          <w:szCs w:val="16"/>
        </w:rPr>
        <w:t xml:space="preserve">completion of delivery of an Order in accordance with clause </w:t>
      </w:r>
      <w:r w:rsidR="00916B11" w:rsidRPr="004C0F07">
        <w:rPr>
          <w:sz w:val="16"/>
          <w:szCs w:val="16"/>
        </w:rPr>
        <w:fldChar w:fldCharType="begin"/>
      </w:r>
      <w:r w:rsidR="00916B11" w:rsidRPr="004C0F07">
        <w:rPr>
          <w:sz w:val="16"/>
          <w:szCs w:val="16"/>
        </w:rPr>
        <w:instrText xml:space="preserve"> REF _Ref357687345 \r \h </w:instrText>
      </w:r>
      <w:r w:rsidR="004C0F07">
        <w:rPr>
          <w:sz w:val="16"/>
          <w:szCs w:val="16"/>
        </w:rPr>
        <w:instrText xml:space="preserve"> \* MERGEFORMAT </w:instrText>
      </w:r>
      <w:r w:rsidR="00916B11" w:rsidRPr="004C0F07">
        <w:rPr>
          <w:sz w:val="16"/>
          <w:szCs w:val="16"/>
        </w:rPr>
      </w:r>
      <w:r w:rsidR="00916B11" w:rsidRPr="004C0F07">
        <w:rPr>
          <w:sz w:val="16"/>
          <w:szCs w:val="16"/>
        </w:rPr>
        <w:fldChar w:fldCharType="separate"/>
      </w:r>
      <w:r w:rsidR="00FB2BE3">
        <w:rPr>
          <w:sz w:val="16"/>
          <w:szCs w:val="16"/>
        </w:rPr>
        <w:t>4.2</w:t>
      </w:r>
      <w:r w:rsidR="00916B11" w:rsidRPr="004C0F07">
        <w:rPr>
          <w:sz w:val="16"/>
          <w:szCs w:val="16"/>
        </w:rPr>
        <w:fldChar w:fldCharType="end"/>
      </w:r>
      <w:r w:rsidR="00AD79B8">
        <w:rPr>
          <w:sz w:val="16"/>
          <w:szCs w:val="16"/>
        </w:rPr>
        <w:t>;</w:t>
      </w:r>
    </w:p>
    <w:p w14:paraId="228F696D" w14:textId="3A3DDE96" w:rsidR="00B8319E" w:rsidRPr="004C0F07" w:rsidRDefault="00EE49A1" w:rsidP="003D05EB">
      <w:pPr>
        <w:pStyle w:val="BodyText1"/>
        <w:spacing w:after="0"/>
        <w:ind w:left="567"/>
        <w:rPr>
          <w:sz w:val="16"/>
          <w:szCs w:val="16"/>
        </w:rPr>
      </w:pPr>
      <w:r>
        <w:rPr>
          <w:rStyle w:val="Definitionterm"/>
          <w:sz w:val="16"/>
          <w:szCs w:val="16"/>
        </w:rPr>
        <w:t>“</w:t>
      </w:r>
      <w:r w:rsidR="00B8319E" w:rsidRPr="004C0F07">
        <w:rPr>
          <w:rStyle w:val="Definitionterm"/>
          <w:sz w:val="16"/>
          <w:szCs w:val="16"/>
        </w:rPr>
        <w:t>Delivery Date</w:t>
      </w:r>
      <w:r>
        <w:rPr>
          <w:b/>
          <w:sz w:val="16"/>
          <w:szCs w:val="16"/>
        </w:rPr>
        <w:t>”</w:t>
      </w:r>
      <w:r w:rsidR="00B8319E" w:rsidRPr="004C0F07">
        <w:rPr>
          <w:sz w:val="16"/>
          <w:szCs w:val="16"/>
        </w:rPr>
        <w:t xml:space="preserve"> </w:t>
      </w:r>
      <w:r w:rsidR="00C51FEC">
        <w:rPr>
          <w:sz w:val="16"/>
          <w:szCs w:val="16"/>
        </w:rPr>
        <w:t xml:space="preserve">means </w:t>
      </w:r>
      <w:r w:rsidR="00B8319E" w:rsidRPr="004C0F07">
        <w:rPr>
          <w:sz w:val="16"/>
          <w:szCs w:val="16"/>
        </w:rPr>
        <w:t xml:space="preserve">the date specified for delivery of an Order as </w:t>
      </w:r>
      <w:r w:rsidR="00B8319E" w:rsidRPr="0097588F">
        <w:rPr>
          <w:sz w:val="16"/>
          <w:szCs w:val="16"/>
        </w:rPr>
        <w:t xml:space="preserve">set out in the </w:t>
      </w:r>
      <w:r w:rsidR="002818C7" w:rsidRPr="0097588F">
        <w:rPr>
          <w:sz w:val="16"/>
          <w:szCs w:val="16"/>
        </w:rPr>
        <w:t>Order</w:t>
      </w:r>
      <w:r w:rsidR="00D46FFC" w:rsidRPr="0097588F">
        <w:rPr>
          <w:sz w:val="16"/>
          <w:szCs w:val="16"/>
        </w:rPr>
        <w:t xml:space="preserve"> (or if no Delivery Date is specified, within </w:t>
      </w:r>
      <w:r w:rsidR="0097588F" w:rsidRPr="0097588F">
        <w:rPr>
          <w:sz w:val="16"/>
          <w:szCs w:val="16"/>
        </w:rPr>
        <w:t>7</w:t>
      </w:r>
      <w:r w:rsidR="00D46FFC" w:rsidRPr="0097588F">
        <w:rPr>
          <w:sz w:val="16"/>
          <w:szCs w:val="16"/>
        </w:rPr>
        <w:t xml:space="preserve"> days of</w:t>
      </w:r>
      <w:r w:rsidR="00D46FFC" w:rsidRPr="00AE1AF6">
        <w:rPr>
          <w:sz w:val="16"/>
          <w:szCs w:val="16"/>
        </w:rPr>
        <w:t xml:space="preserve"> the date of the Order</w:t>
      </w:r>
      <w:r w:rsidR="00AE1AF6" w:rsidRPr="00AE1AF6">
        <w:rPr>
          <w:sz w:val="16"/>
          <w:szCs w:val="16"/>
        </w:rPr>
        <w:t>)</w:t>
      </w:r>
      <w:r w:rsidR="00AD79B8" w:rsidRPr="00AE1AF6">
        <w:rPr>
          <w:sz w:val="16"/>
          <w:szCs w:val="16"/>
        </w:rPr>
        <w:t>;</w:t>
      </w:r>
    </w:p>
    <w:p w14:paraId="72CC42FA" w14:textId="06900B21" w:rsidR="00B8319E" w:rsidRPr="004C0F07" w:rsidRDefault="00EE49A1" w:rsidP="003D05EB">
      <w:pPr>
        <w:pStyle w:val="BodyText1"/>
        <w:spacing w:after="0"/>
        <w:ind w:left="567"/>
        <w:rPr>
          <w:sz w:val="16"/>
          <w:szCs w:val="16"/>
        </w:rPr>
      </w:pPr>
      <w:r>
        <w:rPr>
          <w:rStyle w:val="Definitionterm"/>
          <w:sz w:val="16"/>
          <w:szCs w:val="16"/>
        </w:rPr>
        <w:t>“</w:t>
      </w:r>
      <w:r w:rsidR="00B8319E" w:rsidRPr="004C0F07">
        <w:rPr>
          <w:rStyle w:val="Definitionterm"/>
          <w:sz w:val="16"/>
          <w:szCs w:val="16"/>
        </w:rPr>
        <w:t>Delivery Location</w:t>
      </w:r>
      <w:r>
        <w:rPr>
          <w:b/>
          <w:sz w:val="16"/>
          <w:szCs w:val="16"/>
        </w:rPr>
        <w:t>”</w:t>
      </w:r>
      <w:r w:rsidR="00B8319E" w:rsidRPr="004C0F07">
        <w:rPr>
          <w:sz w:val="16"/>
          <w:szCs w:val="16"/>
        </w:rPr>
        <w:t xml:space="preserve"> </w:t>
      </w:r>
      <w:r w:rsidR="00C51FEC">
        <w:rPr>
          <w:sz w:val="16"/>
          <w:szCs w:val="16"/>
        </w:rPr>
        <w:t xml:space="preserve">means </w:t>
      </w:r>
      <w:r w:rsidR="00B8319E" w:rsidRPr="004C0F07">
        <w:rPr>
          <w:sz w:val="16"/>
          <w:szCs w:val="16"/>
        </w:rPr>
        <w:t>the loc</w:t>
      </w:r>
      <w:r w:rsidR="00F12CB5">
        <w:rPr>
          <w:sz w:val="16"/>
          <w:szCs w:val="16"/>
        </w:rPr>
        <w:t>ation specified for the delivery of Goods and/or Services</w:t>
      </w:r>
      <w:r w:rsidR="00B8319E" w:rsidRPr="004C0F07">
        <w:rPr>
          <w:sz w:val="16"/>
          <w:szCs w:val="16"/>
        </w:rPr>
        <w:t xml:space="preserve"> as set out in the </w:t>
      </w:r>
      <w:r w:rsidR="002818C7">
        <w:rPr>
          <w:sz w:val="16"/>
          <w:szCs w:val="16"/>
        </w:rPr>
        <w:t>Order</w:t>
      </w:r>
      <w:r w:rsidR="00AD79B8">
        <w:rPr>
          <w:sz w:val="16"/>
          <w:szCs w:val="16"/>
        </w:rPr>
        <w:t>;</w:t>
      </w:r>
    </w:p>
    <w:p w14:paraId="6F06AC3F" w14:textId="539A2237" w:rsidR="00FF6262" w:rsidRDefault="00FF6262" w:rsidP="003D05EB">
      <w:pPr>
        <w:pStyle w:val="Bodytext10"/>
        <w:spacing w:after="0"/>
        <w:ind w:left="567"/>
        <w:rPr>
          <w:b/>
          <w:sz w:val="16"/>
          <w:szCs w:val="16"/>
        </w:rPr>
      </w:pPr>
      <w:r w:rsidRPr="00FF6262">
        <w:rPr>
          <w:b/>
          <w:sz w:val="16"/>
          <w:szCs w:val="16"/>
        </w:rPr>
        <w:t xml:space="preserve">“EEA Restricted Transfer” </w:t>
      </w:r>
      <w:r w:rsidRPr="00FF6262">
        <w:rPr>
          <w:bCs/>
          <w:sz w:val="16"/>
          <w:szCs w:val="16"/>
        </w:rPr>
        <w:t>means a Transfer of Data to a jurisdiction outside of the EEA where such Transfer is not (i) covered by a positive finding of adequacy by the European Commission (or an equivalent arrangement or decision by the European Commission from time to time); (ii) subject to binding corporate rules which have been approved by the relevant authority under applicable Data Protection Law; or (iii) otherwise permitted under applicable Data Protection Law without the need for EEA Standard Contractual Clauses, whether by virtue of an adequacy decision, binding corporate rules, certification or otherwise;</w:t>
      </w:r>
    </w:p>
    <w:p w14:paraId="2432B732" w14:textId="2C525EAC" w:rsidR="00C51FEC" w:rsidRPr="00C51FEC" w:rsidRDefault="00C51FEC" w:rsidP="003D05EB">
      <w:pPr>
        <w:pStyle w:val="Bodytext10"/>
        <w:spacing w:after="0"/>
        <w:ind w:left="567"/>
        <w:rPr>
          <w:sz w:val="16"/>
          <w:szCs w:val="16"/>
        </w:rPr>
      </w:pPr>
      <w:r>
        <w:rPr>
          <w:b/>
          <w:sz w:val="16"/>
          <w:szCs w:val="16"/>
        </w:rPr>
        <w:t>“Good Industry Practice”</w:t>
      </w:r>
      <w:r w:rsidRPr="00C51FEC">
        <w:rPr>
          <w:sz w:val="16"/>
          <w:szCs w:val="16"/>
        </w:rPr>
        <w:t xml:space="preserve"> </w:t>
      </w:r>
      <w:r>
        <w:rPr>
          <w:sz w:val="16"/>
          <w:szCs w:val="16"/>
        </w:rPr>
        <w:t>means the e</w:t>
      </w:r>
      <w:r w:rsidR="0014792F">
        <w:rPr>
          <w:sz w:val="16"/>
          <w:szCs w:val="16"/>
        </w:rPr>
        <w:t>xercise of such degree of skill</w:t>
      </w:r>
      <w:r>
        <w:rPr>
          <w:sz w:val="16"/>
          <w:szCs w:val="16"/>
        </w:rPr>
        <w:t>, care, prudence and timeliness and expecte</w:t>
      </w:r>
      <w:r w:rsidR="00F12CB5">
        <w:rPr>
          <w:sz w:val="16"/>
          <w:szCs w:val="16"/>
        </w:rPr>
        <w:t>d from a reasonably and suitably</w:t>
      </w:r>
      <w:r>
        <w:rPr>
          <w:sz w:val="16"/>
          <w:szCs w:val="16"/>
        </w:rPr>
        <w:t xml:space="preserve"> skilled and experienced person providing the same or similar services as the Services;</w:t>
      </w:r>
    </w:p>
    <w:p w14:paraId="21325C7F" w14:textId="5B1087B3" w:rsidR="002A1D00" w:rsidRPr="004C0F07" w:rsidRDefault="00EE49A1" w:rsidP="003D05EB">
      <w:pPr>
        <w:pStyle w:val="Bodytext10"/>
        <w:spacing w:after="0"/>
        <w:ind w:left="567"/>
        <w:rPr>
          <w:sz w:val="16"/>
          <w:szCs w:val="16"/>
        </w:rPr>
      </w:pPr>
      <w:r>
        <w:rPr>
          <w:b/>
          <w:sz w:val="16"/>
          <w:szCs w:val="16"/>
        </w:rPr>
        <w:t>“</w:t>
      </w:r>
      <w:r w:rsidR="002A1D00" w:rsidRPr="004C0F07">
        <w:rPr>
          <w:b/>
          <w:sz w:val="16"/>
          <w:szCs w:val="16"/>
        </w:rPr>
        <w:t>Goods</w:t>
      </w:r>
      <w:r>
        <w:rPr>
          <w:sz w:val="16"/>
          <w:szCs w:val="16"/>
        </w:rPr>
        <w:t>”</w:t>
      </w:r>
      <w:r w:rsidR="002A1D00" w:rsidRPr="004C0F07">
        <w:rPr>
          <w:sz w:val="16"/>
          <w:szCs w:val="16"/>
        </w:rPr>
        <w:t xml:space="preserve"> the goods (or any part of them) to be supplied by the Supplier as set out </w:t>
      </w:r>
      <w:r w:rsidR="00FB3BFD" w:rsidRPr="004C0F07">
        <w:rPr>
          <w:sz w:val="16"/>
          <w:szCs w:val="16"/>
        </w:rPr>
        <w:t>i</w:t>
      </w:r>
      <w:r w:rsidR="002A1D00" w:rsidRPr="004C0F07">
        <w:rPr>
          <w:sz w:val="16"/>
          <w:szCs w:val="16"/>
        </w:rPr>
        <w:t xml:space="preserve">n the </w:t>
      </w:r>
      <w:r w:rsidR="002818C7">
        <w:rPr>
          <w:sz w:val="16"/>
          <w:szCs w:val="16"/>
        </w:rPr>
        <w:t>Order</w:t>
      </w:r>
      <w:r w:rsidR="002A1D00" w:rsidRPr="004C0F07">
        <w:rPr>
          <w:sz w:val="16"/>
          <w:szCs w:val="16"/>
        </w:rPr>
        <w:t>;</w:t>
      </w:r>
    </w:p>
    <w:p w14:paraId="2413285D" w14:textId="5C7A833B" w:rsidR="005A1F49" w:rsidRPr="004C0F07" w:rsidRDefault="00EE49A1" w:rsidP="003D05EB">
      <w:pPr>
        <w:pStyle w:val="Bodytext10"/>
        <w:spacing w:after="0"/>
        <w:ind w:left="567"/>
        <w:rPr>
          <w:sz w:val="16"/>
          <w:szCs w:val="16"/>
        </w:rPr>
      </w:pPr>
      <w:r>
        <w:rPr>
          <w:b/>
          <w:sz w:val="16"/>
          <w:szCs w:val="16"/>
        </w:rPr>
        <w:t>“</w:t>
      </w:r>
      <w:r w:rsidR="00377605" w:rsidRPr="004C0F07">
        <w:rPr>
          <w:b/>
          <w:sz w:val="16"/>
          <w:szCs w:val="16"/>
        </w:rPr>
        <w:t>Goods Specification</w:t>
      </w:r>
      <w:r>
        <w:rPr>
          <w:b/>
          <w:sz w:val="16"/>
          <w:szCs w:val="16"/>
        </w:rPr>
        <w:t>”</w:t>
      </w:r>
      <w:r w:rsidR="00377605" w:rsidRPr="004C0F07">
        <w:rPr>
          <w:sz w:val="16"/>
          <w:szCs w:val="16"/>
        </w:rPr>
        <w:t xml:space="preserve"> </w:t>
      </w:r>
      <w:r w:rsidR="00C51FEC">
        <w:rPr>
          <w:sz w:val="16"/>
          <w:szCs w:val="16"/>
        </w:rPr>
        <w:t xml:space="preserve">means </w:t>
      </w:r>
      <w:r w:rsidR="005A1F49" w:rsidRPr="004C0F07">
        <w:rPr>
          <w:sz w:val="16"/>
          <w:szCs w:val="16"/>
        </w:rPr>
        <w:t xml:space="preserve">any specification for the Goods, including any related plans and drawings, </w:t>
      </w:r>
      <w:r w:rsidR="00E725E8" w:rsidRPr="004C0F07">
        <w:rPr>
          <w:sz w:val="16"/>
          <w:szCs w:val="16"/>
        </w:rPr>
        <w:t>as</w:t>
      </w:r>
      <w:r w:rsidR="00FB3BFD" w:rsidRPr="004C0F07">
        <w:rPr>
          <w:sz w:val="16"/>
          <w:szCs w:val="16"/>
        </w:rPr>
        <w:t xml:space="preserve"> set out i</w:t>
      </w:r>
      <w:r w:rsidR="002A1D00" w:rsidRPr="004C0F07">
        <w:rPr>
          <w:sz w:val="16"/>
          <w:szCs w:val="16"/>
        </w:rPr>
        <w:t xml:space="preserve">n the </w:t>
      </w:r>
      <w:r w:rsidR="002818C7">
        <w:rPr>
          <w:sz w:val="16"/>
          <w:szCs w:val="16"/>
        </w:rPr>
        <w:t>Order</w:t>
      </w:r>
      <w:r w:rsidR="002A1D00" w:rsidRPr="004C0F07">
        <w:rPr>
          <w:sz w:val="16"/>
          <w:szCs w:val="16"/>
        </w:rPr>
        <w:t xml:space="preserve"> or otherwise </w:t>
      </w:r>
      <w:r w:rsidR="005A1F49" w:rsidRPr="004C0F07">
        <w:rPr>
          <w:sz w:val="16"/>
          <w:szCs w:val="16"/>
        </w:rPr>
        <w:t xml:space="preserve">agreed in writing by </w:t>
      </w:r>
      <w:r w:rsidR="00AE0F5D">
        <w:rPr>
          <w:sz w:val="16"/>
          <w:szCs w:val="16"/>
        </w:rPr>
        <w:t xml:space="preserve">Ardonagh </w:t>
      </w:r>
      <w:r w:rsidR="00377605" w:rsidRPr="004C0F07">
        <w:rPr>
          <w:sz w:val="16"/>
          <w:szCs w:val="16"/>
        </w:rPr>
        <w:t>and the Supplier;</w:t>
      </w:r>
    </w:p>
    <w:p w14:paraId="0E00426B" w14:textId="346AF8E1" w:rsidR="005A1F49" w:rsidRPr="004C0F07" w:rsidRDefault="00EE49A1" w:rsidP="003D05EB">
      <w:pPr>
        <w:pStyle w:val="Bodytext10"/>
        <w:spacing w:after="0"/>
        <w:ind w:left="567"/>
        <w:rPr>
          <w:sz w:val="16"/>
          <w:szCs w:val="16"/>
        </w:rPr>
      </w:pPr>
      <w:r>
        <w:rPr>
          <w:b/>
          <w:sz w:val="16"/>
          <w:szCs w:val="16"/>
        </w:rPr>
        <w:t>“</w:t>
      </w:r>
      <w:r w:rsidR="005A1F49" w:rsidRPr="004C0F07">
        <w:rPr>
          <w:b/>
          <w:sz w:val="16"/>
          <w:szCs w:val="16"/>
        </w:rPr>
        <w:t>Intellectual Property Rights</w:t>
      </w:r>
      <w:r>
        <w:rPr>
          <w:b/>
          <w:sz w:val="16"/>
          <w:szCs w:val="16"/>
        </w:rPr>
        <w:t>”</w:t>
      </w:r>
      <w:r w:rsidR="00377605" w:rsidRPr="004C0F07">
        <w:rPr>
          <w:sz w:val="16"/>
          <w:szCs w:val="16"/>
        </w:rPr>
        <w:t xml:space="preserve"> </w:t>
      </w:r>
      <w:bookmarkStart w:id="0" w:name="_Hlk509590583"/>
      <w:r w:rsidR="00C51FEC">
        <w:rPr>
          <w:sz w:val="16"/>
          <w:szCs w:val="16"/>
        </w:rPr>
        <w:t xml:space="preserve">means </w:t>
      </w:r>
      <w:r w:rsidR="00D53211" w:rsidRPr="00D53211">
        <w:rPr>
          <w:sz w:val="16"/>
          <w:szCs w:val="16"/>
        </w:rPr>
        <w:t>any intellectual property right, including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sidR="00AD79B8">
        <w:rPr>
          <w:sz w:val="16"/>
          <w:szCs w:val="16"/>
        </w:rPr>
        <w:t>;</w:t>
      </w:r>
      <w:bookmarkEnd w:id="0"/>
    </w:p>
    <w:p w14:paraId="3B00B30D" w14:textId="73520682" w:rsidR="005D056F" w:rsidRPr="004C0F07" w:rsidRDefault="00EE49A1" w:rsidP="003D05EB">
      <w:pPr>
        <w:pStyle w:val="Bodytext10"/>
        <w:spacing w:after="0"/>
        <w:ind w:left="567"/>
        <w:rPr>
          <w:sz w:val="16"/>
          <w:szCs w:val="16"/>
        </w:rPr>
      </w:pPr>
      <w:r>
        <w:rPr>
          <w:b/>
          <w:sz w:val="16"/>
          <w:szCs w:val="16"/>
        </w:rPr>
        <w:t>“</w:t>
      </w:r>
      <w:r w:rsidR="005D056F" w:rsidRPr="004C0F07">
        <w:rPr>
          <w:b/>
          <w:sz w:val="16"/>
          <w:szCs w:val="16"/>
        </w:rPr>
        <w:t>Milestones</w:t>
      </w:r>
      <w:r>
        <w:rPr>
          <w:b/>
          <w:sz w:val="16"/>
          <w:szCs w:val="16"/>
        </w:rPr>
        <w:t>”</w:t>
      </w:r>
      <w:r w:rsidR="00C51FEC">
        <w:rPr>
          <w:b/>
          <w:sz w:val="16"/>
          <w:szCs w:val="16"/>
        </w:rPr>
        <w:t xml:space="preserve"> </w:t>
      </w:r>
      <w:r w:rsidR="00C51FEC">
        <w:rPr>
          <w:sz w:val="16"/>
          <w:szCs w:val="16"/>
        </w:rPr>
        <w:t>means</w:t>
      </w:r>
      <w:r w:rsidR="005D056F" w:rsidRPr="004C0F07">
        <w:rPr>
          <w:sz w:val="16"/>
          <w:szCs w:val="16"/>
        </w:rPr>
        <w:t xml:space="preserve"> any agreed date by which a Deliverable and/or aspect of the Services shall be completed as set out in the </w:t>
      </w:r>
      <w:r w:rsidR="002818C7">
        <w:rPr>
          <w:sz w:val="16"/>
          <w:szCs w:val="16"/>
        </w:rPr>
        <w:t>Order</w:t>
      </w:r>
      <w:r w:rsidR="00D53211">
        <w:rPr>
          <w:sz w:val="16"/>
          <w:szCs w:val="16"/>
        </w:rPr>
        <w:t>, as part of the Services</w:t>
      </w:r>
      <w:r w:rsidR="005D056F" w:rsidRPr="004C0F07">
        <w:rPr>
          <w:sz w:val="16"/>
          <w:szCs w:val="16"/>
        </w:rPr>
        <w:t>;</w:t>
      </w:r>
    </w:p>
    <w:p w14:paraId="24E1CBB2" w14:textId="713D95F0" w:rsidR="00E725E8" w:rsidRPr="004C0F07" w:rsidRDefault="00EE49A1" w:rsidP="003D05EB">
      <w:pPr>
        <w:pStyle w:val="Bodytext10"/>
        <w:spacing w:after="0"/>
        <w:ind w:left="567"/>
        <w:rPr>
          <w:sz w:val="16"/>
          <w:szCs w:val="16"/>
        </w:rPr>
      </w:pPr>
      <w:r>
        <w:rPr>
          <w:b/>
          <w:sz w:val="16"/>
          <w:szCs w:val="16"/>
        </w:rPr>
        <w:t>“</w:t>
      </w:r>
      <w:r w:rsidR="00733206">
        <w:rPr>
          <w:b/>
          <w:sz w:val="16"/>
          <w:szCs w:val="16"/>
        </w:rPr>
        <w:t>Order</w:t>
      </w:r>
      <w:r>
        <w:rPr>
          <w:sz w:val="16"/>
          <w:szCs w:val="16"/>
        </w:rPr>
        <w:t>”</w:t>
      </w:r>
      <w:r w:rsidR="00733206">
        <w:rPr>
          <w:sz w:val="16"/>
          <w:szCs w:val="16"/>
        </w:rPr>
        <w:t xml:space="preserve"> </w:t>
      </w:r>
      <w:r w:rsidR="00C51FEC">
        <w:rPr>
          <w:sz w:val="16"/>
          <w:szCs w:val="16"/>
        </w:rPr>
        <w:t xml:space="preserve">means </w:t>
      </w:r>
      <w:r w:rsidR="00AE0F5D">
        <w:rPr>
          <w:sz w:val="16"/>
          <w:szCs w:val="16"/>
        </w:rPr>
        <w:t xml:space="preserve">Ardonagh’s </w:t>
      </w:r>
      <w:r w:rsidR="00733206">
        <w:rPr>
          <w:sz w:val="16"/>
          <w:szCs w:val="16"/>
        </w:rPr>
        <w:t xml:space="preserve">order for the supply of Goods and/or Services </w:t>
      </w:r>
      <w:r w:rsidR="00AD79B8">
        <w:rPr>
          <w:sz w:val="16"/>
          <w:szCs w:val="16"/>
        </w:rPr>
        <w:t>incorporating these Terms;</w:t>
      </w:r>
    </w:p>
    <w:p w14:paraId="13D61949" w14:textId="5E8A9348" w:rsidR="00FF6262" w:rsidRDefault="00FF6262" w:rsidP="003D05EB">
      <w:pPr>
        <w:pStyle w:val="Bodytext10"/>
        <w:spacing w:after="0"/>
        <w:ind w:left="567"/>
        <w:rPr>
          <w:b/>
          <w:sz w:val="16"/>
          <w:szCs w:val="16"/>
        </w:rPr>
      </w:pPr>
      <w:r w:rsidRPr="00FF6262">
        <w:rPr>
          <w:b/>
          <w:sz w:val="16"/>
          <w:szCs w:val="16"/>
        </w:rPr>
        <w:t xml:space="preserve">“Restricted Transfer” </w:t>
      </w:r>
      <w:r w:rsidRPr="00FF6262">
        <w:rPr>
          <w:bCs/>
          <w:sz w:val="16"/>
          <w:szCs w:val="16"/>
        </w:rPr>
        <w:t>means, as applicable, (i) a UK Restricted Transfer; or (ii) an EEA Restricted Transfer;</w:t>
      </w:r>
    </w:p>
    <w:p w14:paraId="71E38A6A" w14:textId="6BF0E6E0" w:rsidR="003C17E3" w:rsidRDefault="00EE49A1" w:rsidP="003D05EB">
      <w:pPr>
        <w:pStyle w:val="Bodytext10"/>
        <w:spacing w:after="0"/>
        <w:ind w:left="567"/>
        <w:rPr>
          <w:sz w:val="16"/>
          <w:szCs w:val="16"/>
        </w:rPr>
      </w:pPr>
      <w:r>
        <w:rPr>
          <w:b/>
          <w:sz w:val="16"/>
          <w:szCs w:val="16"/>
        </w:rPr>
        <w:t>“</w:t>
      </w:r>
      <w:r w:rsidR="005A1F49" w:rsidRPr="004C0F07">
        <w:rPr>
          <w:b/>
          <w:sz w:val="16"/>
          <w:szCs w:val="16"/>
        </w:rPr>
        <w:t>Services</w:t>
      </w:r>
      <w:r>
        <w:rPr>
          <w:b/>
          <w:sz w:val="16"/>
          <w:szCs w:val="16"/>
        </w:rPr>
        <w:t>”</w:t>
      </w:r>
      <w:r w:rsidR="005A1F49" w:rsidRPr="004C0F07">
        <w:rPr>
          <w:sz w:val="16"/>
          <w:szCs w:val="16"/>
        </w:rPr>
        <w:t xml:space="preserve"> </w:t>
      </w:r>
      <w:r w:rsidR="00C51FEC">
        <w:rPr>
          <w:sz w:val="16"/>
          <w:szCs w:val="16"/>
        </w:rPr>
        <w:t xml:space="preserve">means </w:t>
      </w:r>
      <w:r w:rsidR="005A1F49" w:rsidRPr="004C0F07">
        <w:rPr>
          <w:sz w:val="16"/>
          <w:szCs w:val="16"/>
        </w:rPr>
        <w:t xml:space="preserve">the services, including without limitation any Deliverables, to be provided by the Supplier under the </w:t>
      </w:r>
      <w:r w:rsidR="00D9006B">
        <w:rPr>
          <w:sz w:val="16"/>
          <w:szCs w:val="16"/>
        </w:rPr>
        <w:t>Agreement</w:t>
      </w:r>
      <w:r w:rsidR="00F12CB5">
        <w:rPr>
          <w:sz w:val="16"/>
          <w:szCs w:val="16"/>
        </w:rPr>
        <w:t>,</w:t>
      </w:r>
      <w:r w:rsidR="005A1F49" w:rsidRPr="004C0F07">
        <w:rPr>
          <w:sz w:val="16"/>
          <w:szCs w:val="16"/>
        </w:rPr>
        <w:t xml:space="preserve"> as </w:t>
      </w:r>
      <w:r w:rsidR="00F12CB5">
        <w:rPr>
          <w:sz w:val="16"/>
          <w:szCs w:val="16"/>
        </w:rPr>
        <w:t>more particularly described</w:t>
      </w:r>
      <w:r w:rsidR="005A1F49" w:rsidRPr="004C0F07">
        <w:rPr>
          <w:sz w:val="16"/>
          <w:szCs w:val="16"/>
        </w:rPr>
        <w:t xml:space="preserve"> </w:t>
      </w:r>
      <w:r w:rsidR="003C17E3" w:rsidRPr="004C0F07">
        <w:rPr>
          <w:sz w:val="16"/>
          <w:szCs w:val="16"/>
        </w:rPr>
        <w:t>i</w:t>
      </w:r>
      <w:r w:rsidR="00E725E8" w:rsidRPr="004C0F07">
        <w:rPr>
          <w:sz w:val="16"/>
          <w:szCs w:val="16"/>
        </w:rPr>
        <w:t xml:space="preserve">n the </w:t>
      </w:r>
      <w:r w:rsidR="002818C7">
        <w:rPr>
          <w:sz w:val="16"/>
          <w:szCs w:val="16"/>
        </w:rPr>
        <w:t>Order</w:t>
      </w:r>
      <w:r w:rsidR="006B3D42">
        <w:rPr>
          <w:sz w:val="16"/>
          <w:szCs w:val="16"/>
        </w:rPr>
        <w:t>;</w:t>
      </w:r>
    </w:p>
    <w:p w14:paraId="5E5D3AA4" w14:textId="6F870625" w:rsidR="007828E1" w:rsidRDefault="007828E1" w:rsidP="009919B2">
      <w:pPr>
        <w:pStyle w:val="Bodytext10"/>
        <w:spacing w:after="0"/>
        <w:ind w:left="567"/>
        <w:rPr>
          <w:b/>
          <w:sz w:val="16"/>
          <w:szCs w:val="16"/>
        </w:rPr>
      </w:pPr>
      <w:r>
        <w:rPr>
          <w:b/>
          <w:sz w:val="16"/>
          <w:szCs w:val="16"/>
        </w:rPr>
        <w:t>“</w:t>
      </w:r>
      <w:r w:rsidRPr="00E8094D">
        <w:rPr>
          <w:b/>
          <w:sz w:val="16"/>
          <w:szCs w:val="16"/>
        </w:rPr>
        <w:t>Services Specification</w:t>
      </w:r>
      <w:r>
        <w:rPr>
          <w:bCs/>
          <w:sz w:val="16"/>
          <w:szCs w:val="16"/>
        </w:rPr>
        <w:t xml:space="preserve">” </w:t>
      </w:r>
      <w:r w:rsidRPr="00E8094D">
        <w:rPr>
          <w:bCs/>
          <w:sz w:val="16"/>
          <w:szCs w:val="16"/>
        </w:rPr>
        <w:t xml:space="preserve">means any specification for the </w:t>
      </w:r>
      <w:r>
        <w:rPr>
          <w:bCs/>
          <w:sz w:val="16"/>
          <w:szCs w:val="16"/>
        </w:rPr>
        <w:t>Services</w:t>
      </w:r>
      <w:r w:rsidRPr="00E8094D">
        <w:rPr>
          <w:bCs/>
          <w:sz w:val="16"/>
          <w:szCs w:val="16"/>
        </w:rPr>
        <w:t>, as set out in the Order</w:t>
      </w:r>
      <w:r>
        <w:rPr>
          <w:bCs/>
          <w:sz w:val="16"/>
          <w:szCs w:val="16"/>
        </w:rPr>
        <w:t xml:space="preserve"> </w:t>
      </w:r>
      <w:r w:rsidRPr="00E8094D">
        <w:rPr>
          <w:bCs/>
          <w:sz w:val="16"/>
          <w:szCs w:val="16"/>
        </w:rPr>
        <w:t>or otherwise agreed in writing by Ardonagh and the Supplier;</w:t>
      </w:r>
    </w:p>
    <w:p w14:paraId="34244278" w14:textId="2F014267" w:rsidR="008C2C3E" w:rsidRPr="008C2C3E" w:rsidRDefault="008C2C3E" w:rsidP="009919B2">
      <w:pPr>
        <w:pStyle w:val="Bodytext10"/>
        <w:spacing w:after="0"/>
        <w:ind w:left="567"/>
        <w:rPr>
          <w:sz w:val="16"/>
          <w:szCs w:val="16"/>
        </w:rPr>
      </w:pPr>
      <w:r>
        <w:rPr>
          <w:b/>
          <w:sz w:val="16"/>
          <w:szCs w:val="16"/>
        </w:rPr>
        <w:t>“Supplier Personnel”</w:t>
      </w:r>
      <w:r>
        <w:rPr>
          <w:sz w:val="16"/>
          <w:szCs w:val="16"/>
        </w:rPr>
        <w:t xml:space="preserve"> has the meaning </w:t>
      </w:r>
      <w:r w:rsidR="00FF68D3">
        <w:rPr>
          <w:sz w:val="16"/>
          <w:szCs w:val="16"/>
        </w:rPr>
        <w:t xml:space="preserve">given to it </w:t>
      </w:r>
      <w:r>
        <w:rPr>
          <w:sz w:val="16"/>
          <w:szCs w:val="16"/>
        </w:rPr>
        <w:t xml:space="preserve">in clause </w:t>
      </w:r>
      <w:r>
        <w:rPr>
          <w:sz w:val="16"/>
          <w:szCs w:val="16"/>
        </w:rPr>
        <w:fldChar w:fldCharType="begin"/>
      </w:r>
      <w:r>
        <w:rPr>
          <w:sz w:val="16"/>
          <w:szCs w:val="16"/>
        </w:rPr>
        <w:instrText xml:space="preserve"> REF _Ref510604522 \r \h </w:instrText>
      </w:r>
      <w:r>
        <w:rPr>
          <w:sz w:val="16"/>
          <w:szCs w:val="16"/>
        </w:rPr>
      </w:r>
      <w:r>
        <w:rPr>
          <w:sz w:val="16"/>
          <w:szCs w:val="16"/>
        </w:rPr>
        <w:fldChar w:fldCharType="separate"/>
      </w:r>
      <w:r w:rsidR="00FB2BE3">
        <w:rPr>
          <w:sz w:val="16"/>
          <w:szCs w:val="16"/>
        </w:rPr>
        <w:t>16.2</w:t>
      </w:r>
      <w:r>
        <w:rPr>
          <w:sz w:val="16"/>
          <w:szCs w:val="16"/>
        </w:rPr>
        <w:fldChar w:fldCharType="end"/>
      </w:r>
      <w:r>
        <w:rPr>
          <w:sz w:val="16"/>
          <w:szCs w:val="16"/>
        </w:rPr>
        <w:t>;</w:t>
      </w:r>
    </w:p>
    <w:p w14:paraId="4141F81F" w14:textId="114678CD" w:rsidR="006B3D42" w:rsidRDefault="00EE49A1" w:rsidP="003D05EB">
      <w:pPr>
        <w:pStyle w:val="Bodytext10"/>
        <w:spacing w:after="0"/>
        <w:ind w:left="567"/>
        <w:rPr>
          <w:sz w:val="16"/>
          <w:szCs w:val="16"/>
        </w:rPr>
      </w:pPr>
      <w:r>
        <w:rPr>
          <w:b/>
          <w:sz w:val="16"/>
          <w:szCs w:val="16"/>
        </w:rPr>
        <w:t>“</w:t>
      </w:r>
      <w:r w:rsidR="006B3D42">
        <w:rPr>
          <w:b/>
          <w:sz w:val="16"/>
          <w:szCs w:val="16"/>
        </w:rPr>
        <w:t>Term</w:t>
      </w:r>
      <w:r>
        <w:rPr>
          <w:b/>
          <w:sz w:val="16"/>
          <w:szCs w:val="16"/>
        </w:rPr>
        <w:t>”</w:t>
      </w:r>
      <w:r w:rsidR="0056673D">
        <w:rPr>
          <w:sz w:val="16"/>
          <w:szCs w:val="16"/>
        </w:rPr>
        <w:t xml:space="preserve"> means the term of the Agreement as </w:t>
      </w:r>
      <w:r w:rsidR="00F12CB5">
        <w:rPr>
          <w:sz w:val="16"/>
          <w:szCs w:val="16"/>
        </w:rPr>
        <w:t>set out in</w:t>
      </w:r>
      <w:r w:rsidR="0056673D">
        <w:rPr>
          <w:sz w:val="16"/>
          <w:szCs w:val="16"/>
        </w:rPr>
        <w:t xml:space="preserve"> the Order</w:t>
      </w:r>
      <w:r w:rsidR="006B3D42">
        <w:rPr>
          <w:sz w:val="16"/>
          <w:szCs w:val="16"/>
        </w:rPr>
        <w:t>;</w:t>
      </w:r>
    </w:p>
    <w:p w14:paraId="020D3963" w14:textId="11CC575D" w:rsidR="00FF6262" w:rsidRDefault="00FF6262" w:rsidP="003D05EB">
      <w:pPr>
        <w:pStyle w:val="Bodytext10"/>
        <w:spacing w:after="0"/>
        <w:ind w:left="567"/>
        <w:rPr>
          <w:sz w:val="16"/>
          <w:szCs w:val="16"/>
        </w:rPr>
      </w:pPr>
      <w:r w:rsidRPr="00FF6262">
        <w:rPr>
          <w:sz w:val="16"/>
          <w:szCs w:val="16"/>
        </w:rPr>
        <w:t>“</w:t>
      </w:r>
      <w:r w:rsidRPr="00FF6262">
        <w:rPr>
          <w:b/>
          <w:bCs/>
          <w:sz w:val="16"/>
          <w:szCs w:val="16"/>
        </w:rPr>
        <w:t>Transfer</w:t>
      </w:r>
      <w:r w:rsidRPr="00FF6262">
        <w:rPr>
          <w:sz w:val="16"/>
          <w:szCs w:val="16"/>
        </w:rPr>
        <w:t xml:space="preserve">” shall mean a transfer of or access to </w:t>
      </w:r>
      <w:r>
        <w:rPr>
          <w:sz w:val="16"/>
          <w:szCs w:val="16"/>
        </w:rPr>
        <w:t>p</w:t>
      </w:r>
      <w:r w:rsidRPr="00FF6262">
        <w:rPr>
          <w:sz w:val="16"/>
          <w:szCs w:val="16"/>
        </w:rPr>
        <w:t xml:space="preserve">ersonal </w:t>
      </w:r>
      <w:r>
        <w:rPr>
          <w:sz w:val="16"/>
          <w:szCs w:val="16"/>
        </w:rPr>
        <w:t>d</w:t>
      </w:r>
      <w:r w:rsidRPr="00FF6262">
        <w:rPr>
          <w:sz w:val="16"/>
          <w:szCs w:val="16"/>
        </w:rPr>
        <w:t xml:space="preserve">ata and any further onward transfer or access to that </w:t>
      </w:r>
      <w:r>
        <w:rPr>
          <w:sz w:val="16"/>
          <w:szCs w:val="16"/>
        </w:rPr>
        <w:t>p</w:t>
      </w:r>
      <w:r w:rsidRPr="00FF6262">
        <w:rPr>
          <w:sz w:val="16"/>
          <w:szCs w:val="16"/>
        </w:rPr>
        <w:t xml:space="preserve">ersonal </w:t>
      </w:r>
      <w:r>
        <w:rPr>
          <w:sz w:val="16"/>
          <w:szCs w:val="16"/>
        </w:rPr>
        <w:t>d</w:t>
      </w:r>
      <w:r w:rsidRPr="00FF6262">
        <w:rPr>
          <w:sz w:val="16"/>
          <w:szCs w:val="16"/>
        </w:rPr>
        <w:t>ata;</w:t>
      </w:r>
    </w:p>
    <w:p w14:paraId="2A19D6F6" w14:textId="76C86D12" w:rsidR="00C91A43" w:rsidRDefault="00C91A43" w:rsidP="003D05EB">
      <w:pPr>
        <w:pStyle w:val="Bodytext10"/>
        <w:spacing w:after="0"/>
        <w:ind w:left="567"/>
        <w:rPr>
          <w:sz w:val="16"/>
          <w:szCs w:val="16"/>
        </w:rPr>
      </w:pPr>
      <w:r>
        <w:rPr>
          <w:sz w:val="16"/>
          <w:szCs w:val="16"/>
        </w:rPr>
        <w:t>“</w:t>
      </w:r>
      <w:r w:rsidRPr="00EF6B31">
        <w:rPr>
          <w:b/>
          <w:sz w:val="16"/>
          <w:szCs w:val="16"/>
        </w:rPr>
        <w:t>UK GDPR</w:t>
      </w:r>
      <w:r>
        <w:rPr>
          <w:sz w:val="16"/>
          <w:szCs w:val="16"/>
        </w:rPr>
        <w:t xml:space="preserve">” means </w:t>
      </w:r>
      <w:r w:rsidRPr="00C91A43">
        <w:rPr>
          <w:sz w:val="16"/>
          <w:szCs w:val="16"/>
        </w:rPr>
        <w:t>EU Regulation 2016/679 on the protection of natural persons with regard to the processing of personal data and on the free movement of such data as incorporated into domestic United Kingdom law by the European Union (Withdrawal Agreement) Act 2020 and amended by The Data Protection, Privacy and Electronic Communications (Amendments etc) (EU Exit) Regulations 2020</w:t>
      </w:r>
      <w:r>
        <w:rPr>
          <w:sz w:val="16"/>
          <w:szCs w:val="16"/>
        </w:rPr>
        <w:t>;</w:t>
      </w:r>
    </w:p>
    <w:p w14:paraId="25C61BC2" w14:textId="4515B244" w:rsidR="00FF6262" w:rsidRDefault="00FF6262" w:rsidP="003D05EB">
      <w:pPr>
        <w:pStyle w:val="Bodytext10"/>
        <w:spacing w:after="0"/>
        <w:ind w:left="567"/>
        <w:rPr>
          <w:b/>
          <w:sz w:val="16"/>
          <w:szCs w:val="16"/>
        </w:rPr>
      </w:pPr>
      <w:r w:rsidRPr="00FF6262">
        <w:rPr>
          <w:b/>
          <w:sz w:val="16"/>
          <w:szCs w:val="16"/>
        </w:rPr>
        <w:t xml:space="preserve">“UK Restricted Transfer” </w:t>
      </w:r>
      <w:r w:rsidRPr="00FF6262">
        <w:rPr>
          <w:bCs/>
          <w:sz w:val="16"/>
          <w:szCs w:val="16"/>
        </w:rPr>
        <w:t>means a Transfer of Data to a jurisdiction outside of the UK where such Transfer is not (i) covered by a positive finding of adequacy by the UK Information Commissioner’s Office (or an equivalent arrangement or decision by the UK authorities from time to time); (ii) subject to binding corporate rules which have been approved by the relevant authority under applicable Data Protection Law; or (iii) otherwise permitted under applicable Data Protection Law without the need for UK Standard Contractual Clauses, whether by virtue of an adequacy decision, binding corporate rules, certification or otherwise;</w:t>
      </w:r>
    </w:p>
    <w:p w14:paraId="60BF2E0F" w14:textId="374323ED" w:rsidR="00EE49A1" w:rsidRPr="00EE49A1" w:rsidRDefault="00EE49A1" w:rsidP="003D05EB">
      <w:pPr>
        <w:pStyle w:val="Bodytext10"/>
        <w:spacing w:after="0"/>
        <w:ind w:left="567"/>
        <w:rPr>
          <w:sz w:val="16"/>
          <w:szCs w:val="16"/>
        </w:rPr>
      </w:pPr>
      <w:r w:rsidRPr="001D6E72">
        <w:rPr>
          <w:b/>
          <w:sz w:val="16"/>
          <w:szCs w:val="16"/>
        </w:rPr>
        <w:t>“Virus”</w:t>
      </w:r>
      <w:r>
        <w:rPr>
          <w:sz w:val="16"/>
          <w:szCs w:val="16"/>
        </w:rPr>
        <w:t xml:space="preserve"> means</w:t>
      </w:r>
      <w:r w:rsidRPr="00EE49A1">
        <w:rPr>
          <w:sz w:val="16"/>
          <w:szCs w:val="16"/>
        </w:rPr>
        <w:t xml:space="preserve"> any thing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maliciously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p w14:paraId="03BC0004" w14:textId="40489859" w:rsidR="00D9006B" w:rsidRPr="003D05EB" w:rsidRDefault="00C51FEC" w:rsidP="003D05EB">
      <w:pPr>
        <w:pStyle w:val="LevelHeading2"/>
        <w:tabs>
          <w:tab w:val="clear" w:pos="709"/>
        </w:tabs>
        <w:spacing w:after="0"/>
        <w:ind w:left="567" w:hanging="567"/>
        <w:rPr>
          <w:b w:val="0"/>
          <w:sz w:val="16"/>
          <w:szCs w:val="16"/>
        </w:rPr>
      </w:pPr>
      <w:r>
        <w:rPr>
          <w:rStyle w:val="Definitionterm"/>
          <w:sz w:val="16"/>
          <w:szCs w:val="16"/>
        </w:rPr>
        <w:t>Clause, schedule and p</w:t>
      </w:r>
      <w:r w:rsidR="00D9006B" w:rsidRPr="003723E2">
        <w:rPr>
          <w:rStyle w:val="Definitionterm"/>
          <w:sz w:val="16"/>
          <w:szCs w:val="16"/>
        </w:rPr>
        <w:t xml:space="preserve">aragraph headings shall not affect the </w:t>
      </w:r>
      <w:r w:rsidR="00D9006B" w:rsidRPr="003D05EB">
        <w:rPr>
          <w:b w:val="0"/>
          <w:sz w:val="16"/>
          <w:szCs w:val="16"/>
        </w:rPr>
        <w:t>interpretation of this Agreement.</w:t>
      </w:r>
    </w:p>
    <w:p w14:paraId="2BA173D0" w14:textId="77777777" w:rsidR="009474D3" w:rsidRPr="003D05EB" w:rsidRDefault="00D9006B" w:rsidP="003D05EB">
      <w:pPr>
        <w:pStyle w:val="LevelHeading2"/>
        <w:tabs>
          <w:tab w:val="clear" w:pos="709"/>
        </w:tabs>
        <w:spacing w:after="0"/>
        <w:ind w:left="567" w:hanging="567"/>
        <w:rPr>
          <w:b w:val="0"/>
          <w:sz w:val="16"/>
          <w:szCs w:val="16"/>
        </w:rPr>
      </w:pPr>
      <w:r w:rsidRPr="003D05EB">
        <w:rPr>
          <w:b w:val="0"/>
          <w:sz w:val="16"/>
          <w:szCs w:val="16"/>
        </w:rPr>
        <w:t xml:space="preserve">Words in the singular shall include the plural and vice versa and references to one gender include the other gender.  </w:t>
      </w:r>
    </w:p>
    <w:p w14:paraId="229E5B7F" w14:textId="796B7CD8" w:rsidR="00D9006B" w:rsidRPr="003D05EB" w:rsidRDefault="00D9006B" w:rsidP="003D05EB">
      <w:pPr>
        <w:pStyle w:val="LevelHeading2"/>
        <w:tabs>
          <w:tab w:val="clear" w:pos="709"/>
        </w:tabs>
        <w:spacing w:after="0"/>
        <w:ind w:left="567" w:hanging="567"/>
        <w:rPr>
          <w:b w:val="0"/>
          <w:sz w:val="16"/>
          <w:szCs w:val="16"/>
        </w:rPr>
      </w:pPr>
      <w:r w:rsidRPr="003D05EB">
        <w:rPr>
          <w:b w:val="0"/>
          <w:sz w:val="16"/>
          <w:szCs w:val="16"/>
        </w:rPr>
        <w:t xml:space="preserve">Any reference to persons includes natural persons, firms, partnerships, limited liability partnerships, companies, corporations, unincorporated associations, local authorities, governments, states, foundations and trusts (in each case </w:t>
      </w:r>
      <w:r w:rsidRPr="003D05EB">
        <w:rPr>
          <w:b w:val="0"/>
          <w:sz w:val="16"/>
          <w:szCs w:val="16"/>
        </w:rPr>
        <w:lastRenderedPageBreak/>
        <w:t>whether or not having separate legal personality) and any agency of any of the above.</w:t>
      </w:r>
    </w:p>
    <w:p w14:paraId="3028E896" w14:textId="77777777" w:rsidR="00D9006B" w:rsidRPr="003D05EB" w:rsidRDefault="00D9006B" w:rsidP="003D05EB">
      <w:pPr>
        <w:pStyle w:val="LevelHeading2"/>
        <w:tabs>
          <w:tab w:val="clear" w:pos="709"/>
        </w:tabs>
        <w:spacing w:after="0"/>
        <w:ind w:left="567" w:hanging="567"/>
        <w:rPr>
          <w:b w:val="0"/>
          <w:sz w:val="16"/>
          <w:szCs w:val="16"/>
        </w:rPr>
      </w:pPr>
      <w:r w:rsidRPr="003D05EB">
        <w:rPr>
          <w:b w:val="0"/>
          <w:sz w:val="16"/>
          <w:szCs w:val="16"/>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6950B923" w14:textId="77777777" w:rsidR="00EE49A1" w:rsidRPr="003D05EB" w:rsidRDefault="00EE49A1" w:rsidP="003D05EB">
      <w:pPr>
        <w:pStyle w:val="LevelHeading2"/>
        <w:tabs>
          <w:tab w:val="clear" w:pos="709"/>
        </w:tabs>
        <w:spacing w:after="0"/>
        <w:ind w:left="567" w:hanging="567"/>
        <w:rPr>
          <w:b w:val="0"/>
          <w:sz w:val="16"/>
          <w:szCs w:val="16"/>
        </w:rPr>
      </w:pPr>
      <w:r w:rsidRPr="003D05EB">
        <w:rPr>
          <w:b w:val="0"/>
          <w:sz w:val="16"/>
          <w:szCs w:val="16"/>
        </w:rPr>
        <w:t>References to the words "include" or "including" (or any similar term) are not to be construed as implying any limitation and general words introduced by the word "other" (or any similar term) shall not be given a restrictive meaning by reason of the fact that they are preceded or followed by words indicating a particular class of acts, matters or things.</w:t>
      </w:r>
    </w:p>
    <w:p w14:paraId="1393ED80" w14:textId="30742D31" w:rsidR="009474D3" w:rsidRPr="003D05EB" w:rsidRDefault="009474D3" w:rsidP="003D05EB">
      <w:pPr>
        <w:pStyle w:val="LevelHeading2"/>
        <w:tabs>
          <w:tab w:val="clear" w:pos="709"/>
        </w:tabs>
        <w:spacing w:after="0"/>
        <w:ind w:left="567" w:hanging="567"/>
        <w:rPr>
          <w:b w:val="0"/>
          <w:sz w:val="16"/>
          <w:szCs w:val="16"/>
        </w:rPr>
      </w:pPr>
      <w:r w:rsidRPr="003D05EB">
        <w:rPr>
          <w:b w:val="0"/>
          <w:sz w:val="16"/>
          <w:szCs w:val="16"/>
        </w:rPr>
        <w:t>Unless the context requires otherwise the terms “</w:t>
      </w:r>
      <w:r w:rsidRPr="001D3415">
        <w:rPr>
          <w:sz w:val="16"/>
          <w:szCs w:val="16"/>
        </w:rPr>
        <w:t>data subject</w:t>
      </w:r>
      <w:r w:rsidRPr="003D05EB">
        <w:rPr>
          <w:b w:val="0"/>
          <w:sz w:val="16"/>
          <w:szCs w:val="16"/>
        </w:rPr>
        <w:t>”, “</w:t>
      </w:r>
      <w:r w:rsidRPr="001D3415">
        <w:rPr>
          <w:sz w:val="16"/>
          <w:szCs w:val="16"/>
        </w:rPr>
        <w:t>controller</w:t>
      </w:r>
      <w:r w:rsidRPr="003D05EB">
        <w:rPr>
          <w:b w:val="0"/>
          <w:sz w:val="16"/>
          <w:szCs w:val="16"/>
        </w:rPr>
        <w:t>”, “</w:t>
      </w:r>
      <w:r w:rsidRPr="001D3415">
        <w:rPr>
          <w:sz w:val="16"/>
          <w:szCs w:val="16"/>
        </w:rPr>
        <w:t>processor</w:t>
      </w:r>
      <w:r w:rsidRPr="003D05EB">
        <w:rPr>
          <w:b w:val="0"/>
          <w:sz w:val="16"/>
          <w:szCs w:val="16"/>
        </w:rPr>
        <w:t>”, “</w:t>
      </w:r>
      <w:r w:rsidRPr="001D3415">
        <w:rPr>
          <w:sz w:val="16"/>
          <w:szCs w:val="16"/>
        </w:rPr>
        <w:t>process</w:t>
      </w:r>
      <w:r w:rsidRPr="003D05EB">
        <w:rPr>
          <w:b w:val="0"/>
          <w:sz w:val="16"/>
          <w:szCs w:val="16"/>
        </w:rPr>
        <w:t>”</w:t>
      </w:r>
      <w:r w:rsidR="000A6779">
        <w:rPr>
          <w:b w:val="0"/>
          <w:sz w:val="16"/>
          <w:szCs w:val="16"/>
        </w:rPr>
        <w:t xml:space="preserve"> and</w:t>
      </w:r>
      <w:r w:rsidRPr="003D05EB">
        <w:rPr>
          <w:b w:val="0"/>
          <w:sz w:val="16"/>
          <w:szCs w:val="16"/>
        </w:rPr>
        <w:t xml:space="preserve"> “</w:t>
      </w:r>
      <w:r w:rsidRPr="001D3415">
        <w:rPr>
          <w:sz w:val="16"/>
          <w:szCs w:val="16"/>
        </w:rPr>
        <w:t>personal data</w:t>
      </w:r>
      <w:r w:rsidRPr="003D05EB">
        <w:rPr>
          <w:b w:val="0"/>
          <w:sz w:val="16"/>
          <w:szCs w:val="16"/>
        </w:rPr>
        <w:t xml:space="preserve">” have the meanings given under the Data Protection </w:t>
      </w:r>
      <w:r w:rsidR="00FF6262">
        <w:rPr>
          <w:b w:val="0"/>
          <w:sz w:val="16"/>
          <w:szCs w:val="16"/>
        </w:rPr>
        <w:t>Law</w:t>
      </w:r>
      <w:r w:rsidRPr="003D05EB">
        <w:rPr>
          <w:b w:val="0"/>
          <w:sz w:val="16"/>
          <w:szCs w:val="16"/>
        </w:rPr>
        <w:t xml:space="preserve">. </w:t>
      </w:r>
    </w:p>
    <w:p w14:paraId="1D7CB7FE" w14:textId="6D3242D6" w:rsidR="009E67A4" w:rsidRPr="00F31421" w:rsidRDefault="00D9006B" w:rsidP="002B3237">
      <w:pPr>
        <w:pStyle w:val="LevelHeading2"/>
        <w:tabs>
          <w:tab w:val="clear" w:pos="709"/>
        </w:tabs>
        <w:spacing w:after="200"/>
        <w:ind w:left="567" w:hanging="567"/>
        <w:rPr>
          <w:b w:val="0"/>
          <w:sz w:val="16"/>
          <w:szCs w:val="16"/>
        </w:rPr>
      </w:pPr>
      <w:r w:rsidRPr="003D05EB">
        <w:rPr>
          <w:b w:val="0"/>
          <w:sz w:val="16"/>
          <w:szCs w:val="16"/>
        </w:rPr>
        <w:t>In the event of any conflict or inconsistency between the</w:t>
      </w:r>
      <w:r w:rsidR="00EE49A1" w:rsidRPr="003D05EB">
        <w:rPr>
          <w:b w:val="0"/>
          <w:sz w:val="16"/>
          <w:szCs w:val="16"/>
        </w:rPr>
        <w:t>se</w:t>
      </w:r>
      <w:r w:rsidRPr="003D05EB">
        <w:rPr>
          <w:b w:val="0"/>
          <w:sz w:val="16"/>
          <w:szCs w:val="16"/>
        </w:rPr>
        <w:t xml:space="preserve"> Terms and the Order, the Terms shall prevail</w:t>
      </w:r>
      <w:r w:rsidR="00F12CB5">
        <w:rPr>
          <w:b w:val="0"/>
          <w:sz w:val="16"/>
          <w:szCs w:val="16"/>
        </w:rPr>
        <w:t xml:space="preserve">, </w:t>
      </w:r>
      <w:r w:rsidR="00FA263A" w:rsidRPr="003D05EB">
        <w:rPr>
          <w:b w:val="0"/>
          <w:sz w:val="16"/>
          <w:szCs w:val="16"/>
        </w:rPr>
        <w:t xml:space="preserve">unless </w:t>
      </w:r>
      <w:r w:rsidR="00FA263A" w:rsidRPr="00F31421">
        <w:rPr>
          <w:b w:val="0"/>
          <w:sz w:val="16"/>
          <w:szCs w:val="16"/>
        </w:rPr>
        <w:t>otherwise</w:t>
      </w:r>
      <w:r w:rsidR="00FA263A" w:rsidRPr="00F31421">
        <w:rPr>
          <w:sz w:val="16"/>
          <w:szCs w:val="16"/>
        </w:rPr>
        <w:t xml:space="preserve"> </w:t>
      </w:r>
      <w:r w:rsidR="00F12CB5" w:rsidRPr="00F31421">
        <w:rPr>
          <w:b w:val="0"/>
          <w:sz w:val="16"/>
          <w:szCs w:val="16"/>
        </w:rPr>
        <w:t>expressly stated in the Order</w:t>
      </w:r>
      <w:r w:rsidRPr="00F31421">
        <w:rPr>
          <w:b w:val="0"/>
          <w:sz w:val="16"/>
          <w:szCs w:val="16"/>
        </w:rPr>
        <w:t>.</w:t>
      </w:r>
    </w:p>
    <w:p w14:paraId="5595902C" w14:textId="4414E302" w:rsidR="006C553B" w:rsidRPr="00F31421" w:rsidRDefault="006C553B" w:rsidP="003D05EB">
      <w:pPr>
        <w:pStyle w:val="LevelHeading1"/>
        <w:tabs>
          <w:tab w:val="clear" w:pos="706"/>
          <w:tab w:val="num" w:pos="567"/>
        </w:tabs>
        <w:spacing w:after="0"/>
        <w:rPr>
          <w:sz w:val="16"/>
          <w:szCs w:val="16"/>
        </w:rPr>
      </w:pPr>
      <w:bookmarkStart w:id="1" w:name="_Toc356986113"/>
      <w:r w:rsidRPr="00F31421">
        <w:rPr>
          <w:sz w:val="16"/>
          <w:szCs w:val="16"/>
        </w:rPr>
        <w:t>effect of an order</w:t>
      </w:r>
    </w:p>
    <w:p w14:paraId="5E0D52F5" w14:textId="656880B3" w:rsidR="00FA263A" w:rsidRPr="003D05EB" w:rsidRDefault="002E7BDC" w:rsidP="009919B2">
      <w:pPr>
        <w:pStyle w:val="LevelHeading2"/>
        <w:tabs>
          <w:tab w:val="clear" w:pos="709"/>
        </w:tabs>
        <w:spacing w:after="0"/>
        <w:ind w:left="567" w:hanging="567"/>
        <w:rPr>
          <w:b w:val="0"/>
          <w:sz w:val="16"/>
          <w:szCs w:val="16"/>
        </w:rPr>
      </w:pPr>
      <w:r w:rsidRPr="00F31421">
        <w:rPr>
          <w:b w:val="0"/>
          <w:sz w:val="16"/>
          <w:szCs w:val="16"/>
        </w:rPr>
        <w:t>Subject</w:t>
      </w:r>
      <w:r w:rsidR="0011729E" w:rsidRPr="00F31421">
        <w:rPr>
          <w:b w:val="0"/>
          <w:sz w:val="16"/>
          <w:szCs w:val="16"/>
        </w:rPr>
        <w:t xml:space="preserve"> always</w:t>
      </w:r>
      <w:r w:rsidRPr="00F31421">
        <w:rPr>
          <w:b w:val="0"/>
          <w:sz w:val="16"/>
          <w:szCs w:val="16"/>
        </w:rPr>
        <w:t xml:space="preserve"> to clause </w:t>
      </w:r>
      <w:r w:rsidRPr="00F31421">
        <w:rPr>
          <w:b w:val="0"/>
          <w:sz w:val="16"/>
          <w:szCs w:val="16"/>
        </w:rPr>
        <w:fldChar w:fldCharType="begin"/>
      </w:r>
      <w:r w:rsidRPr="00F31421">
        <w:rPr>
          <w:b w:val="0"/>
          <w:sz w:val="16"/>
          <w:szCs w:val="16"/>
        </w:rPr>
        <w:instrText xml:space="preserve"> REF _Ref509826542 \r \h </w:instrText>
      </w:r>
      <w:r w:rsidR="003D05EB" w:rsidRPr="00F31421">
        <w:rPr>
          <w:b w:val="0"/>
          <w:sz w:val="16"/>
          <w:szCs w:val="16"/>
        </w:rPr>
        <w:instrText xml:space="preserve"> \* MERGEFORMAT </w:instrText>
      </w:r>
      <w:r w:rsidRPr="00F31421">
        <w:rPr>
          <w:b w:val="0"/>
          <w:sz w:val="16"/>
          <w:szCs w:val="16"/>
        </w:rPr>
      </w:r>
      <w:r w:rsidRPr="00F31421">
        <w:rPr>
          <w:b w:val="0"/>
          <w:sz w:val="16"/>
          <w:szCs w:val="16"/>
        </w:rPr>
        <w:fldChar w:fldCharType="separate"/>
      </w:r>
      <w:r w:rsidR="00FB2BE3" w:rsidRPr="00F31421">
        <w:rPr>
          <w:b w:val="0"/>
          <w:sz w:val="16"/>
          <w:szCs w:val="16"/>
        </w:rPr>
        <w:t>2.2</w:t>
      </w:r>
      <w:r w:rsidRPr="00F31421">
        <w:rPr>
          <w:b w:val="0"/>
          <w:sz w:val="16"/>
          <w:szCs w:val="16"/>
        </w:rPr>
        <w:fldChar w:fldCharType="end"/>
      </w:r>
      <w:r w:rsidR="00FA263A" w:rsidRPr="00F31421">
        <w:rPr>
          <w:b w:val="0"/>
          <w:sz w:val="16"/>
          <w:szCs w:val="16"/>
        </w:rPr>
        <w:t xml:space="preserve">, this Agreement shall govern the provision of the Goods and/or Services </w:t>
      </w:r>
      <w:r w:rsidR="0065755B" w:rsidRPr="00F31421">
        <w:rPr>
          <w:b w:val="0"/>
          <w:sz w:val="16"/>
          <w:szCs w:val="16"/>
        </w:rPr>
        <w:t xml:space="preserve">set out in the Order </w:t>
      </w:r>
      <w:r w:rsidR="00FA263A" w:rsidRPr="00F31421">
        <w:rPr>
          <w:b w:val="0"/>
          <w:sz w:val="16"/>
          <w:szCs w:val="16"/>
        </w:rPr>
        <w:t xml:space="preserve">by the Supplier to </w:t>
      </w:r>
      <w:r w:rsidR="00AE0F5D">
        <w:rPr>
          <w:b w:val="0"/>
          <w:sz w:val="16"/>
          <w:szCs w:val="16"/>
        </w:rPr>
        <w:t xml:space="preserve">Ardonagh </w:t>
      </w:r>
      <w:r w:rsidR="00FA263A" w:rsidRPr="00F31421">
        <w:rPr>
          <w:b w:val="0"/>
          <w:sz w:val="16"/>
          <w:szCs w:val="16"/>
        </w:rPr>
        <w:t>and any terms and conditions of the Supplier, whether referred to in any quotation, purchase order, acknowledgement of purchase order or otherwise</w:t>
      </w:r>
      <w:r w:rsidR="00FA263A" w:rsidRPr="003D05EB">
        <w:rPr>
          <w:b w:val="0"/>
          <w:sz w:val="16"/>
          <w:szCs w:val="16"/>
        </w:rPr>
        <w:t xml:space="preserve">, </w:t>
      </w:r>
      <w:r w:rsidR="009474D3" w:rsidRPr="003D05EB">
        <w:rPr>
          <w:b w:val="0"/>
          <w:sz w:val="16"/>
          <w:szCs w:val="16"/>
        </w:rPr>
        <w:t xml:space="preserve">or pre-printed on any invoices (even, in each case, where expressly stated to apply to the Goods and/or Services) </w:t>
      </w:r>
      <w:r w:rsidR="00FA263A" w:rsidRPr="003D05EB">
        <w:rPr>
          <w:b w:val="0"/>
          <w:sz w:val="16"/>
          <w:szCs w:val="16"/>
        </w:rPr>
        <w:t>shall be of no effect</w:t>
      </w:r>
      <w:r w:rsidR="009474D3" w:rsidRPr="003D05EB">
        <w:rPr>
          <w:b w:val="0"/>
          <w:sz w:val="16"/>
          <w:szCs w:val="16"/>
        </w:rPr>
        <w:t xml:space="preserve"> and any and all such terms and conditions are hereby expressly excluded</w:t>
      </w:r>
      <w:r w:rsidR="00FA263A" w:rsidRPr="003D05EB">
        <w:rPr>
          <w:b w:val="0"/>
          <w:sz w:val="16"/>
          <w:szCs w:val="16"/>
        </w:rPr>
        <w:t>.</w:t>
      </w:r>
    </w:p>
    <w:p w14:paraId="3695F750" w14:textId="26E4B630" w:rsidR="00FF68D3" w:rsidRPr="00FF68D3" w:rsidRDefault="00FA263A" w:rsidP="00FF68D3">
      <w:pPr>
        <w:pStyle w:val="LevelHeading2"/>
        <w:tabs>
          <w:tab w:val="clear" w:pos="709"/>
          <w:tab w:val="num" w:pos="567"/>
        </w:tabs>
        <w:spacing w:after="200"/>
        <w:ind w:left="567" w:hanging="567"/>
        <w:rPr>
          <w:sz w:val="16"/>
          <w:szCs w:val="16"/>
        </w:rPr>
      </w:pPr>
      <w:bookmarkStart w:id="2" w:name="_Ref509826542"/>
      <w:r w:rsidRPr="00FF68D3">
        <w:rPr>
          <w:b w:val="0"/>
          <w:sz w:val="16"/>
          <w:szCs w:val="16"/>
        </w:rPr>
        <w:t xml:space="preserve">Where </w:t>
      </w:r>
      <w:r w:rsidR="00AE0F5D">
        <w:rPr>
          <w:b w:val="0"/>
          <w:sz w:val="16"/>
          <w:szCs w:val="16"/>
        </w:rPr>
        <w:t xml:space="preserve">Ardonagh </w:t>
      </w:r>
      <w:r w:rsidRPr="00FF68D3">
        <w:rPr>
          <w:b w:val="0"/>
          <w:sz w:val="16"/>
          <w:szCs w:val="16"/>
        </w:rPr>
        <w:t>and the Supplier have entered into a</w:t>
      </w:r>
      <w:r w:rsidR="0083677D">
        <w:rPr>
          <w:b w:val="0"/>
          <w:sz w:val="16"/>
          <w:szCs w:val="16"/>
        </w:rPr>
        <w:t>n</w:t>
      </w:r>
      <w:r w:rsidRPr="00FF68D3">
        <w:rPr>
          <w:b w:val="0"/>
          <w:sz w:val="16"/>
          <w:szCs w:val="16"/>
        </w:rPr>
        <w:t xml:space="preserve"> agreement </w:t>
      </w:r>
      <w:r w:rsidR="00D47D8D">
        <w:rPr>
          <w:b w:val="0"/>
          <w:sz w:val="16"/>
          <w:szCs w:val="16"/>
        </w:rPr>
        <w:t xml:space="preserve">signed by a duly authorised signatory of each of the parties </w:t>
      </w:r>
      <w:r w:rsidRPr="00FF68D3">
        <w:rPr>
          <w:b w:val="0"/>
          <w:sz w:val="16"/>
          <w:szCs w:val="16"/>
        </w:rPr>
        <w:t xml:space="preserve">in respect of the supply of </w:t>
      </w:r>
      <w:r w:rsidR="009A65F8">
        <w:rPr>
          <w:b w:val="0"/>
          <w:sz w:val="16"/>
          <w:szCs w:val="16"/>
        </w:rPr>
        <w:t xml:space="preserve">the </w:t>
      </w:r>
      <w:r w:rsidRPr="00FF68D3">
        <w:rPr>
          <w:b w:val="0"/>
          <w:sz w:val="16"/>
          <w:szCs w:val="16"/>
        </w:rPr>
        <w:t>Goods and/or Serv</w:t>
      </w:r>
      <w:r w:rsidR="0083677D">
        <w:rPr>
          <w:b w:val="0"/>
          <w:sz w:val="16"/>
          <w:szCs w:val="16"/>
        </w:rPr>
        <w:t xml:space="preserve">ices </w:t>
      </w:r>
      <w:r w:rsidR="009A65F8">
        <w:rPr>
          <w:b w:val="0"/>
          <w:sz w:val="16"/>
          <w:szCs w:val="16"/>
        </w:rPr>
        <w:t>set out</w:t>
      </w:r>
      <w:r w:rsidR="0083677D">
        <w:rPr>
          <w:b w:val="0"/>
          <w:sz w:val="16"/>
          <w:szCs w:val="16"/>
        </w:rPr>
        <w:t xml:space="preserve"> in the</w:t>
      </w:r>
      <w:r w:rsidRPr="00FF68D3">
        <w:rPr>
          <w:b w:val="0"/>
          <w:sz w:val="16"/>
          <w:szCs w:val="16"/>
        </w:rPr>
        <w:t xml:space="preserve"> Order, then these Terms shall not apply and the terms of such agreement shall apply </w:t>
      </w:r>
      <w:r w:rsidR="009474D3" w:rsidRPr="00FF68D3">
        <w:rPr>
          <w:b w:val="0"/>
          <w:sz w:val="16"/>
          <w:szCs w:val="16"/>
        </w:rPr>
        <w:t>in respect of the supply of the</w:t>
      </w:r>
      <w:r w:rsidRPr="00FF68D3">
        <w:rPr>
          <w:b w:val="0"/>
          <w:sz w:val="16"/>
          <w:szCs w:val="16"/>
        </w:rPr>
        <w:t xml:space="preserve"> Goods and/or Services.</w:t>
      </w:r>
      <w:bookmarkStart w:id="3" w:name="_Ref510601221"/>
      <w:bookmarkEnd w:id="2"/>
    </w:p>
    <w:p w14:paraId="4D99FF68" w14:textId="6C027D83" w:rsidR="005A1F49" w:rsidRPr="00FF68D3" w:rsidRDefault="005A1F49" w:rsidP="00FF68D3">
      <w:pPr>
        <w:pStyle w:val="LevelHeading1"/>
        <w:tabs>
          <w:tab w:val="clear" w:pos="706"/>
          <w:tab w:val="num" w:pos="567"/>
        </w:tabs>
        <w:spacing w:after="0"/>
        <w:ind w:left="567" w:hanging="567"/>
        <w:rPr>
          <w:sz w:val="16"/>
          <w:szCs w:val="16"/>
        </w:rPr>
      </w:pPr>
      <w:r w:rsidRPr="00FF68D3">
        <w:rPr>
          <w:sz w:val="16"/>
          <w:szCs w:val="16"/>
        </w:rPr>
        <w:t>SUPPLY OF GOODS</w:t>
      </w:r>
      <w:bookmarkEnd w:id="1"/>
      <w:r w:rsidR="00A7137B" w:rsidRPr="00FF68D3">
        <w:rPr>
          <w:sz w:val="16"/>
          <w:szCs w:val="16"/>
        </w:rPr>
        <w:t xml:space="preserve"> and manufacture, quality and packing</w:t>
      </w:r>
      <w:bookmarkEnd w:id="3"/>
    </w:p>
    <w:p w14:paraId="1B695EEE" w14:textId="25B6BB95" w:rsidR="006F6AE6" w:rsidRPr="00A7137B" w:rsidRDefault="00675CE5" w:rsidP="003D05EB">
      <w:pPr>
        <w:pStyle w:val="Heading2"/>
        <w:tabs>
          <w:tab w:val="clear" w:pos="709"/>
        </w:tabs>
        <w:spacing w:after="0"/>
        <w:ind w:left="567" w:hanging="567"/>
        <w:rPr>
          <w:sz w:val="16"/>
          <w:szCs w:val="16"/>
        </w:rPr>
      </w:pPr>
      <w:bookmarkStart w:id="4" w:name="_Ref356986264"/>
      <w:r w:rsidRPr="004C0F07">
        <w:rPr>
          <w:sz w:val="16"/>
          <w:szCs w:val="16"/>
        </w:rPr>
        <w:t>T</w:t>
      </w:r>
      <w:r w:rsidR="00FB3BFD" w:rsidRPr="004C0F07">
        <w:rPr>
          <w:sz w:val="16"/>
          <w:szCs w:val="16"/>
        </w:rPr>
        <w:t xml:space="preserve">he Supplier shall supply the Goods in accordance with </w:t>
      </w:r>
      <w:r w:rsidR="00C51903">
        <w:rPr>
          <w:sz w:val="16"/>
          <w:szCs w:val="16"/>
        </w:rPr>
        <w:t xml:space="preserve">the </w:t>
      </w:r>
      <w:r w:rsidR="004B42F4" w:rsidRPr="004C0F07">
        <w:rPr>
          <w:sz w:val="16"/>
          <w:szCs w:val="16"/>
        </w:rPr>
        <w:t>Order.</w:t>
      </w:r>
      <w:bookmarkStart w:id="5" w:name="_Ref357686749"/>
    </w:p>
    <w:p w14:paraId="1FCD7087" w14:textId="136C1A19" w:rsidR="005A1F49" w:rsidRPr="004C0F07" w:rsidRDefault="005A1F49" w:rsidP="003D05EB">
      <w:pPr>
        <w:pStyle w:val="Heading2"/>
        <w:tabs>
          <w:tab w:val="clear" w:pos="709"/>
        </w:tabs>
        <w:spacing w:after="0"/>
        <w:ind w:left="567" w:hanging="567"/>
        <w:rPr>
          <w:sz w:val="16"/>
          <w:szCs w:val="16"/>
        </w:rPr>
      </w:pPr>
      <w:bookmarkStart w:id="6" w:name="_Ref357686732"/>
      <w:bookmarkEnd w:id="5"/>
      <w:r w:rsidRPr="004C0F07">
        <w:rPr>
          <w:sz w:val="16"/>
          <w:szCs w:val="16"/>
        </w:rPr>
        <w:t xml:space="preserve">The Supplier </w:t>
      </w:r>
      <w:bookmarkEnd w:id="4"/>
      <w:r w:rsidR="004157F9" w:rsidRPr="004C0F07">
        <w:rPr>
          <w:sz w:val="16"/>
          <w:szCs w:val="16"/>
        </w:rPr>
        <w:t xml:space="preserve">warrants that the Goods supplied to </w:t>
      </w:r>
      <w:r w:rsidR="00AE0F5D">
        <w:rPr>
          <w:sz w:val="16"/>
          <w:szCs w:val="16"/>
        </w:rPr>
        <w:t xml:space="preserve">Ardonagh </w:t>
      </w:r>
      <w:r w:rsidR="004157F9" w:rsidRPr="004C0F07">
        <w:rPr>
          <w:sz w:val="16"/>
          <w:szCs w:val="16"/>
        </w:rPr>
        <w:t>by the Supplier under this Agreement shall:</w:t>
      </w:r>
      <w:bookmarkEnd w:id="6"/>
    </w:p>
    <w:p w14:paraId="2762B84C" w14:textId="77777777" w:rsidR="005A1F49" w:rsidRPr="004C0F07" w:rsidRDefault="005A1F49" w:rsidP="002B3237">
      <w:pPr>
        <w:pStyle w:val="Heading3"/>
        <w:tabs>
          <w:tab w:val="left" w:pos="1134"/>
        </w:tabs>
        <w:spacing w:after="0"/>
        <w:ind w:left="1134" w:hanging="567"/>
        <w:rPr>
          <w:sz w:val="16"/>
          <w:szCs w:val="16"/>
        </w:rPr>
      </w:pPr>
      <w:r w:rsidRPr="004C0F07">
        <w:rPr>
          <w:sz w:val="16"/>
          <w:szCs w:val="16"/>
        </w:rPr>
        <w:t>correspond with their description and any applicable Goods Specification;</w:t>
      </w:r>
    </w:p>
    <w:p w14:paraId="1144F981" w14:textId="25FB6576" w:rsidR="005A1F49" w:rsidRPr="004C0F07" w:rsidRDefault="005A1F49" w:rsidP="002B3237">
      <w:pPr>
        <w:pStyle w:val="Heading3"/>
        <w:tabs>
          <w:tab w:val="left" w:pos="1134"/>
        </w:tabs>
        <w:spacing w:after="0"/>
        <w:ind w:left="1134" w:hanging="567"/>
        <w:rPr>
          <w:sz w:val="16"/>
          <w:szCs w:val="16"/>
        </w:rPr>
      </w:pPr>
      <w:r w:rsidRPr="004C0F07">
        <w:rPr>
          <w:sz w:val="16"/>
          <w:szCs w:val="16"/>
        </w:rPr>
        <w:t>be of satisfactory quality (within the meaning of the Sale of Goods Act 1979) and fit for any purpose held out by the Supplier or made known t</w:t>
      </w:r>
      <w:r w:rsidR="004157F9" w:rsidRPr="004C0F07">
        <w:rPr>
          <w:sz w:val="16"/>
          <w:szCs w:val="16"/>
        </w:rPr>
        <w:t xml:space="preserve">o the Supplier by </w:t>
      </w:r>
      <w:r w:rsidR="00DB4501">
        <w:rPr>
          <w:sz w:val="16"/>
          <w:szCs w:val="16"/>
        </w:rPr>
        <w:t>Ardonagh</w:t>
      </w:r>
      <w:r w:rsidR="004157F9" w:rsidRPr="004C0F07">
        <w:rPr>
          <w:sz w:val="16"/>
          <w:szCs w:val="16"/>
        </w:rPr>
        <w:t>;</w:t>
      </w:r>
    </w:p>
    <w:p w14:paraId="1E247EB1" w14:textId="56F58233" w:rsidR="005A1F49" w:rsidRPr="004C0F07" w:rsidRDefault="005A1F49" w:rsidP="002B3237">
      <w:pPr>
        <w:pStyle w:val="Heading3"/>
        <w:tabs>
          <w:tab w:val="left" w:pos="1134"/>
        </w:tabs>
        <w:spacing w:after="0"/>
        <w:ind w:left="1134" w:hanging="567"/>
        <w:rPr>
          <w:sz w:val="16"/>
          <w:szCs w:val="16"/>
        </w:rPr>
      </w:pPr>
      <w:r w:rsidRPr="004C0F07">
        <w:rPr>
          <w:sz w:val="16"/>
          <w:szCs w:val="16"/>
        </w:rPr>
        <w:t>be free from defects in design, materials and wo</w:t>
      </w:r>
      <w:r w:rsidR="003F564F" w:rsidRPr="004C0F07">
        <w:rPr>
          <w:sz w:val="16"/>
          <w:szCs w:val="16"/>
        </w:rPr>
        <w:t xml:space="preserve">rkmanship and remain so for </w:t>
      </w:r>
      <w:r w:rsidR="003F564F" w:rsidRPr="00EE49A1">
        <w:rPr>
          <w:sz w:val="16"/>
          <w:szCs w:val="16"/>
        </w:rPr>
        <w:t>12</w:t>
      </w:r>
      <w:r w:rsidRPr="004C0F07">
        <w:rPr>
          <w:sz w:val="16"/>
          <w:szCs w:val="16"/>
        </w:rPr>
        <w:t xml:space="preserve"> months after delivery; and</w:t>
      </w:r>
    </w:p>
    <w:p w14:paraId="791D01F2" w14:textId="552E5E3A" w:rsidR="005A1F49" w:rsidRDefault="005A1F49" w:rsidP="00B6093B">
      <w:pPr>
        <w:pStyle w:val="Heading3"/>
        <w:tabs>
          <w:tab w:val="left" w:pos="1134"/>
        </w:tabs>
        <w:spacing w:after="0"/>
        <w:ind w:left="1134" w:hanging="567"/>
        <w:rPr>
          <w:sz w:val="16"/>
          <w:szCs w:val="16"/>
        </w:rPr>
      </w:pPr>
      <w:r w:rsidRPr="004C0F07">
        <w:rPr>
          <w:sz w:val="16"/>
          <w:szCs w:val="16"/>
        </w:rPr>
        <w:t>compl</w:t>
      </w:r>
      <w:r w:rsidR="003F769F" w:rsidRPr="004C0F07">
        <w:rPr>
          <w:sz w:val="16"/>
          <w:szCs w:val="16"/>
        </w:rPr>
        <w:t xml:space="preserve">y with all applicable laws, </w:t>
      </w:r>
      <w:r w:rsidRPr="004C0F07">
        <w:rPr>
          <w:sz w:val="16"/>
          <w:szCs w:val="16"/>
        </w:rPr>
        <w:t xml:space="preserve">regulatory requirements </w:t>
      </w:r>
      <w:r w:rsidR="003F769F" w:rsidRPr="004C0F07">
        <w:rPr>
          <w:sz w:val="16"/>
          <w:szCs w:val="16"/>
        </w:rPr>
        <w:t>and safety standards</w:t>
      </w:r>
      <w:r w:rsidR="00B6093B" w:rsidRPr="00B6093B">
        <w:t xml:space="preserve"> </w:t>
      </w:r>
      <w:r w:rsidR="00B6093B" w:rsidRPr="00B6093B">
        <w:rPr>
          <w:sz w:val="16"/>
          <w:szCs w:val="16"/>
        </w:rPr>
        <w:t xml:space="preserve">and any </w:t>
      </w:r>
      <w:r w:rsidR="00AE0F5D">
        <w:rPr>
          <w:sz w:val="16"/>
          <w:szCs w:val="16"/>
        </w:rPr>
        <w:t xml:space="preserve">Ardonagh </w:t>
      </w:r>
      <w:r w:rsidR="00B6093B" w:rsidRPr="00B6093B">
        <w:rPr>
          <w:sz w:val="16"/>
          <w:szCs w:val="16"/>
        </w:rPr>
        <w:t>policies as notified to the Suppli</w:t>
      </w:r>
      <w:r w:rsidR="008C2C3E">
        <w:rPr>
          <w:sz w:val="16"/>
          <w:szCs w:val="16"/>
        </w:rPr>
        <w:t>er from time to time in writing.</w:t>
      </w:r>
      <w:r w:rsidR="00B6093B">
        <w:rPr>
          <w:sz w:val="16"/>
          <w:szCs w:val="16"/>
        </w:rPr>
        <w:t xml:space="preserve"> </w:t>
      </w:r>
    </w:p>
    <w:p w14:paraId="68E0A336" w14:textId="6221B9C4" w:rsidR="005A1F49" w:rsidRPr="004C0F07" w:rsidRDefault="00AE0F5D" w:rsidP="003D05EB">
      <w:pPr>
        <w:pStyle w:val="Heading2"/>
        <w:tabs>
          <w:tab w:val="clear" w:pos="709"/>
        </w:tabs>
        <w:spacing w:after="0"/>
        <w:ind w:left="567" w:hanging="567"/>
        <w:rPr>
          <w:sz w:val="16"/>
          <w:szCs w:val="16"/>
        </w:rPr>
      </w:pPr>
      <w:r>
        <w:rPr>
          <w:sz w:val="16"/>
          <w:szCs w:val="16"/>
        </w:rPr>
        <w:t xml:space="preserve">Ardonagh </w:t>
      </w:r>
      <w:r w:rsidR="005A1F49" w:rsidRPr="004C0F07">
        <w:rPr>
          <w:sz w:val="16"/>
          <w:szCs w:val="16"/>
        </w:rPr>
        <w:t>shall have the right to inspect and test the Goods at any time before delivery.</w:t>
      </w:r>
    </w:p>
    <w:p w14:paraId="0CE24A07" w14:textId="46A34AD9" w:rsidR="005A1F49" w:rsidRPr="004C0F07" w:rsidRDefault="005A1F49" w:rsidP="003D05EB">
      <w:pPr>
        <w:pStyle w:val="Heading2"/>
        <w:tabs>
          <w:tab w:val="clear" w:pos="709"/>
        </w:tabs>
        <w:spacing w:after="0"/>
        <w:ind w:left="567" w:hanging="567"/>
        <w:rPr>
          <w:sz w:val="16"/>
          <w:szCs w:val="16"/>
        </w:rPr>
      </w:pPr>
      <w:r w:rsidRPr="004C0F07">
        <w:rPr>
          <w:sz w:val="16"/>
          <w:szCs w:val="16"/>
        </w:rPr>
        <w:t xml:space="preserve">If following such inspection or testing </w:t>
      </w:r>
      <w:r w:rsidR="00AE0F5D">
        <w:rPr>
          <w:sz w:val="16"/>
          <w:szCs w:val="16"/>
        </w:rPr>
        <w:t xml:space="preserve">Ardonagh </w:t>
      </w:r>
      <w:r w:rsidRPr="004C0F07">
        <w:rPr>
          <w:sz w:val="16"/>
          <w:szCs w:val="16"/>
        </w:rPr>
        <w:t xml:space="preserve">considers that the Goods do not conform or are unlikely to </w:t>
      </w:r>
      <w:r w:rsidR="00310EC9" w:rsidRPr="004C0F07">
        <w:rPr>
          <w:sz w:val="16"/>
          <w:szCs w:val="16"/>
        </w:rPr>
        <w:t xml:space="preserve">be as warranted under clause </w:t>
      </w:r>
      <w:r w:rsidR="00310EC9" w:rsidRPr="004C0F07">
        <w:rPr>
          <w:sz w:val="16"/>
          <w:szCs w:val="16"/>
        </w:rPr>
        <w:fldChar w:fldCharType="begin"/>
      </w:r>
      <w:r w:rsidR="00310EC9" w:rsidRPr="004C0F07">
        <w:rPr>
          <w:sz w:val="16"/>
          <w:szCs w:val="16"/>
        </w:rPr>
        <w:instrText xml:space="preserve"> REF _Ref357686732 \r \h </w:instrText>
      </w:r>
      <w:r w:rsidR="004C0F07">
        <w:rPr>
          <w:sz w:val="16"/>
          <w:szCs w:val="16"/>
        </w:rPr>
        <w:instrText xml:space="preserve"> \* MERGEFORMAT </w:instrText>
      </w:r>
      <w:r w:rsidR="00310EC9" w:rsidRPr="004C0F07">
        <w:rPr>
          <w:sz w:val="16"/>
          <w:szCs w:val="16"/>
        </w:rPr>
      </w:r>
      <w:r w:rsidR="00310EC9" w:rsidRPr="004C0F07">
        <w:rPr>
          <w:sz w:val="16"/>
          <w:szCs w:val="16"/>
        </w:rPr>
        <w:fldChar w:fldCharType="separate"/>
      </w:r>
      <w:r w:rsidR="00FB2BE3">
        <w:rPr>
          <w:sz w:val="16"/>
          <w:szCs w:val="16"/>
        </w:rPr>
        <w:t>3.2</w:t>
      </w:r>
      <w:r w:rsidR="00310EC9" w:rsidRPr="004C0F07">
        <w:rPr>
          <w:sz w:val="16"/>
          <w:szCs w:val="16"/>
        </w:rPr>
        <w:fldChar w:fldCharType="end"/>
      </w:r>
      <w:r w:rsidRPr="004C0F07">
        <w:rPr>
          <w:sz w:val="16"/>
          <w:szCs w:val="16"/>
        </w:rPr>
        <w:t>,</w:t>
      </w:r>
      <w:r w:rsidR="00310EC9" w:rsidRPr="004C0F07">
        <w:rPr>
          <w:sz w:val="16"/>
          <w:szCs w:val="16"/>
        </w:rPr>
        <w:t xml:space="preserve"> or otherwise not in compliance with this clause</w:t>
      </w:r>
      <w:r w:rsidR="00170AA4">
        <w:rPr>
          <w:sz w:val="16"/>
          <w:szCs w:val="16"/>
        </w:rPr>
        <w:t xml:space="preserve"> </w:t>
      </w:r>
      <w:r w:rsidR="00170AA4">
        <w:rPr>
          <w:sz w:val="16"/>
          <w:szCs w:val="16"/>
        </w:rPr>
        <w:fldChar w:fldCharType="begin"/>
      </w:r>
      <w:r w:rsidR="00170AA4">
        <w:rPr>
          <w:sz w:val="16"/>
          <w:szCs w:val="16"/>
        </w:rPr>
        <w:instrText xml:space="preserve"> REF _Ref510601221 \r \h </w:instrText>
      </w:r>
      <w:r w:rsidR="00170AA4">
        <w:rPr>
          <w:sz w:val="16"/>
          <w:szCs w:val="16"/>
        </w:rPr>
      </w:r>
      <w:r w:rsidR="00170AA4">
        <w:rPr>
          <w:sz w:val="16"/>
          <w:szCs w:val="16"/>
        </w:rPr>
        <w:fldChar w:fldCharType="separate"/>
      </w:r>
      <w:r w:rsidR="00FB2BE3">
        <w:rPr>
          <w:sz w:val="16"/>
          <w:szCs w:val="16"/>
        </w:rPr>
        <w:t>2.2</w:t>
      </w:r>
      <w:r w:rsidR="00170AA4">
        <w:rPr>
          <w:sz w:val="16"/>
          <w:szCs w:val="16"/>
        </w:rPr>
        <w:fldChar w:fldCharType="end"/>
      </w:r>
      <w:r w:rsidR="00310EC9" w:rsidRPr="004C0F07">
        <w:rPr>
          <w:sz w:val="16"/>
          <w:szCs w:val="16"/>
        </w:rPr>
        <w:t xml:space="preserve">, </w:t>
      </w:r>
      <w:r w:rsidR="00AE0F5D">
        <w:rPr>
          <w:sz w:val="16"/>
          <w:szCs w:val="16"/>
        </w:rPr>
        <w:t xml:space="preserve">Ardonagh </w:t>
      </w:r>
      <w:r w:rsidRPr="004C0F07">
        <w:rPr>
          <w:sz w:val="16"/>
          <w:szCs w:val="16"/>
        </w:rPr>
        <w:t xml:space="preserve">shall inform the Supplier and the Supplier shall immediately take such remedial action as is necessary to ensure </w:t>
      </w:r>
      <w:r w:rsidR="00310EC9" w:rsidRPr="004C0F07">
        <w:rPr>
          <w:sz w:val="16"/>
          <w:szCs w:val="16"/>
        </w:rPr>
        <w:t xml:space="preserve">that the Goods are or will be as warranted under clause </w:t>
      </w:r>
      <w:r w:rsidR="00310EC9" w:rsidRPr="004C0F07">
        <w:rPr>
          <w:sz w:val="16"/>
          <w:szCs w:val="16"/>
        </w:rPr>
        <w:fldChar w:fldCharType="begin"/>
      </w:r>
      <w:r w:rsidR="00310EC9" w:rsidRPr="004C0F07">
        <w:rPr>
          <w:sz w:val="16"/>
          <w:szCs w:val="16"/>
        </w:rPr>
        <w:instrText xml:space="preserve"> REF _Ref357686732 \r \h </w:instrText>
      </w:r>
      <w:r w:rsidR="004C0F07">
        <w:rPr>
          <w:sz w:val="16"/>
          <w:szCs w:val="16"/>
        </w:rPr>
        <w:instrText xml:space="preserve"> \* MERGEFORMAT </w:instrText>
      </w:r>
      <w:r w:rsidR="00310EC9" w:rsidRPr="004C0F07">
        <w:rPr>
          <w:sz w:val="16"/>
          <w:szCs w:val="16"/>
        </w:rPr>
      </w:r>
      <w:r w:rsidR="00310EC9" w:rsidRPr="004C0F07">
        <w:rPr>
          <w:sz w:val="16"/>
          <w:szCs w:val="16"/>
        </w:rPr>
        <w:fldChar w:fldCharType="separate"/>
      </w:r>
      <w:r w:rsidR="00FB2BE3">
        <w:rPr>
          <w:sz w:val="16"/>
          <w:szCs w:val="16"/>
        </w:rPr>
        <w:t>3.2</w:t>
      </w:r>
      <w:r w:rsidR="00310EC9" w:rsidRPr="004C0F07">
        <w:rPr>
          <w:sz w:val="16"/>
          <w:szCs w:val="16"/>
        </w:rPr>
        <w:fldChar w:fldCharType="end"/>
      </w:r>
      <w:r w:rsidRPr="004C0F07">
        <w:rPr>
          <w:sz w:val="16"/>
          <w:szCs w:val="16"/>
        </w:rPr>
        <w:t>.</w:t>
      </w:r>
      <w:r w:rsidR="00310EC9" w:rsidRPr="004C0F07">
        <w:rPr>
          <w:sz w:val="16"/>
          <w:szCs w:val="16"/>
        </w:rPr>
        <w:t xml:space="preserve">  </w:t>
      </w:r>
    </w:p>
    <w:p w14:paraId="603EA83C" w14:textId="6FF9DD54" w:rsidR="005A1F49" w:rsidRPr="004C0F07" w:rsidRDefault="005A1F49" w:rsidP="002B3237">
      <w:pPr>
        <w:pStyle w:val="Heading2"/>
        <w:tabs>
          <w:tab w:val="clear" w:pos="709"/>
        </w:tabs>
        <w:spacing w:after="200"/>
        <w:ind w:left="567" w:hanging="567"/>
        <w:rPr>
          <w:sz w:val="16"/>
          <w:szCs w:val="16"/>
        </w:rPr>
      </w:pPr>
      <w:r w:rsidRPr="004C0F07">
        <w:rPr>
          <w:sz w:val="16"/>
          <w:szCs w:val="16"/>
        </w:rPr>
        <w:t>Notwithstanding any such inspection or testing, the Supplier shall remain fully responsible for the Goods and any such inspection or testing shall not reduce or otherwise affect the Supplier</w:t>
      </w:r>
      <w:r w:rsidR="00DC0BC4">
        <w:rPr>
          <w:sz w:val="16"/>
          <w:szCs w:val="16"/>
        </w:rPr>
        <w:t>'</w:t>
      </w:r>
      <w:r w:rsidRPr="004C0F07">
        <w:rPr>
          <w:sz w:val="16"/>
          <w:szCs w:val="16"/>
        </w:rPr>
        <w:t xml:space="preserve">s obligations under </w:t>
      </w:r>
      <w:r w:rsidR="003E0706">
        <w:rPr>
          <w:sz w:val="16"/>
          <w:szCs w:val="16"/>
        </w:rPr>
        <w:t xml:space="preserve">this Agreement (including the warranty </w:t>
      </w:r>
      <w:r w:rsidR="003E0706" w:rsidRPr="004C0F07">
        <w:rPr>
          <w:sz w:val="16"/>
          <w:szCs w:val="16"/>
        </w:rPr>
        <w:t xml:space="preserve">under clause </w:t>
      </w:r>
      <w:r w:rsidR="003E0706" w:rsidRPr="004C0F07">
        <w:rPr>
          <w:sz w:val="16"/>
          <w:szCs w:val="16"/>
        </w:rPr>
        <w:fldChar w:fldCharType="begin"/>
      </w:r>
      <w:r w:rsidR="003E0706" w:rsidRPr="004C0F07">
        <w:rPr>
          <w:sz w:val="16"/>
          <w:szCs w:val="16"/>
        </w:rPr>
        <w:instrText xml:space="preserve"> REF _Ref357686732 \r \h </w:instrText>
      </w:r>
      <w:r w:rsidR="003E0706">
        <w:rPr>
          <w:sz w:val="16"/>
          <w:szCs w:val="16"/>
        </w:rPr>
        <w:instrText xml:space="preserve"> \* MERGEFORMAT </w:instrText>
      </w:r>
      <w:r w:rsidR="003E0706" w:rsidRPr="004C0F07">
        <w:rPr>
          <w:sz w:val="16"/>
          <w:szCs w:val="16"/>
        </w:rPr>
      </w:r>
      <w:r w:rsidR="003E0706" w:rsidRPr="004C0F07">
        <w:rPr>
          <w:sz w:val="16"/>
          <w:szCs w:val="16"/>
        </w:rPr>
        <w:fldChar w:fldCharType="separate"/>
      </w:r>
      <w:r w:rsidR="00FB2BE3">
        <w:rPr>
          <w:sz w:val="16"/>
          <w:szCs w:val="16"/>
        </w:rPr>
        <w:t>3.2</w:t>
      </w:r>
      <w:r w:rsidR="003E0706" w:rsidRPr="004C0F07">
        <w:rPr>
          <w:sz w:val="16"/>
          <w:szCs w:val="16"/>
        </w:rPr>
        <w:fldChar w:fldCharType="end"/>
      </w:r>
      <w:r w:rsidR="003E0706">
        <w:rPr>
          <w:sz w:val="16"/>
          <w:szCs w:val="16"/>
        </w:rPr>
        <w:t>)</w:t>
      </w:r>
      <w:r w:rsidRPr="004C0F07">
        <w:rPr>
          <w:sz w:val="16"/>
          <w:szCs w:val="16"/>
        </w:rPr>
        <w:t xml:space="preserve"> and </w:t>
      </w:r>
      <w:r w:rsidR="00AE0F5D">
        <w:rPr>
          <w:sz w:val="16"/>
          <w:szCs w:val="16"/>
        </w:rPr>
        <w:t xml:space="preserve">Ardonagh </w:t>
      </w:r>
      <w:r w:rsidRPr="004C0F07">
        <w:rPr>
          <w:sz w:val="16"/>
          <w:szCs w:val="16"/>
        </w:rPr>
        <w:t>shall have the right to conduct further inspections and tests after the Supplier has carried out its remedial actions.</w:t>
      </w:r>
    </w:p>
    <w:p w14:paraId="5EC900C1" w14:textId="77777777" w:rsidR="005A1F49" w:rsidRPr="004C0F07" w:rsidRDefault="005A1F49" w:rsidP="003D05EB">
      <w:pPr>
        <w:pStyle w:val="LevelHeading1"/>
        <w:tabs>
          <w:tab w:val="clear" w:pos="706"/>
          <w:tab w:val="num" w:pos="567"/>
        </w:tabs>
        <w:spacing w:after="0"/>
        <w:ind w:left="567" w:hanging="567"/>
        <w:rPr>
          <w:sz w:val="16"/>
          <w:szCs w:val="16"/>
        </w:rPr>
      </w:pPr>
      <w:bookmarkStart w:id="7" w:name="_Toc356986114"/>
      <w:r w:rsidRPr="004C0F07">
        <w:rPr>
          <w:sz w:val="16"/>
          <w:szCs w:val="16"/>
        </w:rPr>
        <w:t xml:space="preserve">DELIVERY </w:t>
      </w:r>
      <w:bookmarkEnd w:id="7"/>
    </w:p>
    <w:p w14:paraId="602EC8B9" w14:textId="0767324C" w:rsidR="00B8319E" w:rsidRPr="0070737D" w:rsidRDefault="00916B11" w:rsidP="003D05EB">
      <w:pPr>
        <w:pStyle w:val="Heading2"/>
        <w:tabs>
          <w:tab w:val="clear" w:pos="709"/>
        </w:tabs>
        <w:spacing w:after="0"/>
        <w:ind w:left="567" w:hanging="567"/>
        <w:rPr>
          <w:sz w:val="16"/>
          <w:szCs w:val="16"/>
        </w:rPr>
      </w:pPr>
      <w:r w:rsidRPr="004C0F07">
        <w:rPr>
          <w:sz w:val="16"/>
          <w:szCs w:val="16"/>
        </w:rPr>
        <w:t xml:space="preserve">The Supplier shall deliver the Goods to the Delivery Location </w:t>
      </w:r>
      <w:r w:rsidR="00644181">
        <w:rPr>
          <w:sz w:val="16"/>
          <w:szCs w:val="16"/>
        </w:rPr>
        <w:t xml:space="preserve">during </w:t>
      </w:r>
      <w:r w:rsidR="00AE0F5D">
        <w:rPr>
          <w:sz w:val="16"/>
          <w:szCs w:val="16"/>
        </w:rPr>
        <w:t>Ardonagh’s</w:t>
      </w:r>
      <w:r w:rsidR="00644181">
        <w:rPr>
          <w:sz w:val="16"/>
          <w:szCs w:val="16"/>
        </w:rPr>
        <w:t xml:space="preserve"> normal business hours </w:t>
      </w:r>
      <w:r w:rsidRPr="00AE1AF6">
        <w:rPr>
          <w:sz w:val="16"/>
          <w:szCs w:val="16"/>
        </w:rPr>
        <w:t>on</w:t>
      </w:r>
      <w:r w:rsidR="003E0706" w:rsidRPr="00AE1AF6">
        <w:rPr>
          <w:sz w:val="16"/>
          <w:szCs w:val="16"/>
        </w:rPr>
        <w:t xml:space="preserve"> </w:t>
      </w:r>
      <w:r w:rsidRPr="00AE1AF6">
        <w:rPr>
          <w:sz w:val="16"/>
          <w:szCs w:val="16"/>
        </w:rPr>
        <w:t>the Delivery Date</w:t>
      </w:r>
      <w:bookmarkStart w:id="8" w:name="_Hlk510085888"/>
      <w:r w:rsidR="00AE1AF6" w:rsidRPr="00AE1AF6">
        <w:rPr>
          <w:sz w:val="16"/>
          <w:szCs w:val="16"/>
        </w:rPr>
        <w:t>, or</w:t>
      </w:r>
      <w:r w:rsidR="003E0706" w:rsidRPr="00AE1AF6">
        <w:rPr>
          <w:sz w:val="16"/>
          <w:szCs w:val="16"/>
        </w:rPr>
        <w:t xml:space="preserve"> on such</w:t>
      </w:r>
      <w:r w:rsidR="00C675B3" w:rsidRPr="00AE1AF6">
        <w:rPr>
          <w:sz w:val="16"/>
          <w:szCs w:val="16"/>
        </w:rPr>
        <w:t xml:space="preserve"> other</w:t>
      </w:r>
      <w:r w:rsidR="003E0706" w:rsidRPr="00AE1AF6">
        <w:rPr>
          <w:sz w:val="16"/>
          <w:szCs w:val="16"/>
        </w:rPr>
        <w:t xml:space="preserve"> date as agreed with </w:t>
      </w:r>
      <w:r w:rsidR="00DB4501">
        <w:rPr>
          <w:sz w:val="16"/>
          <w:szCs w:val="16"/>
        </w:rPr>
        <w:t>Ardonagh</w:t>
      </w:r>
      <w:bookmarkEnd w:id="8"/>
      <w:r w:rsidRPr="0070737D">
        <w:rPr>
          <w:sz w:val="16"/>
          <w:szCs w:val="16"/>
        </w:rPr>
        <w:t>.</w:t>
      </w:r>
      <w:r w:rsidR="00D176FD" w:rsidRPr="0070737D">
        <w:rPr>
          <w:sz w:val="16"/>
          <w:szCs w:val="16"/>
        </w:rPr>
        <w:t xml:space="preserve"> In the event that the Supplier </w:t>
      </w:r>
      <w:r w:rsidR="001052A4" w:rsidRPr="0070737D">
        <w:rPr>
          <w:sz w:val="16"/>
          <w:szCs w:val="16"/>
        </w:rPr>
        <w:t>has failed to deliver</w:t>
      </w:r>
      <w:r w:rsidR="00D176FD" w:rsidRPr="0070737D">
        <w:rPr>
          <w:sz w:val="16"/>
          <w:szCs w:val="16"/>
        </w:rPr>
        <w:t xml:space="preserve"> the Goods within 7 days of the Delivery Date</w:t>
      </w:r>
      <w:r w:rsidR="001052A4" w:rsidRPr="0070737D">
        <w:rPr>
          <w:sz w:val="16"/>
          <w:szCs w:val="16"/>
        </w:rPr>
        <w:t xml:space="preserve"> (or such other date as agreed with </w:t>
      </w:r>
      <w:r w:rsidR="00DB4501">
        <w:rPr>
          <w:sz w:val="16"/>
          <w:szCs w:val="16"/>
        </w:rPr>
        <w:t>Ardonagh</w:t>
      </w:r>
      <w:r w:rsidR="001052A4" w:rsidRPr="0070737D">
        <w:rPr>
          <w:sz w:val="16"/>
          <w:szCs w:val="16"/>
        </w:rPr>
        <w:t>)</w:t>
      </w:r>
      <w:r w:rsidR="00D176FD" w:rsidRPr="0070737D">
        <w:rPr>
          <w:sz w:val="16"/>
          <w:szCs w:val="16"/>
        </w:rPr>
        <w:t xml:space="preserve">, </w:t>
      </w:r>
      <w:r w:rsidR="00AE0F5D">
        <w:rPr>
          <w:sz w:val="16"/>
          <w:szCs w:val="16"/>
        </w:rPr>
        <w:t xml:space="preserve">Ardonagh </w:t>
      </w:r>
      <w:r w:rsidR="00D176FD" w:rsidRPr="0070737D">
        <w:rPr>
          <w:sz w:val="16"/>
          <w:szCs w:val="16"/>
        </w:rPr>
        <w:t>may rescind the Order</w:t>
      </w:r>
      <w:r w:rsidR="001052A4" w:rsidRPr="0070737D">
        <w:rPr>
          <w:sz w:val="16"/>
          <w:szCs w:val="16"/>
        </w:rPr>
        <w:t xml:space="preserve"> and, to the extent relevant, Supplier shall refund the Charges in respect of those Goods.</w:t>
      </w:r>
    </w:p>
    <w:p w14:paraId="7DD74E86" w14:textId="77777777" w:rsidR="005A1F49" w:rsidRPr="004C0F07" w:rsidRDefault="005A1F49" w:rsidP="003D05EB">
      <w:pPr>
        <w:pStyle w:val="Heading2"/>
        <w:tabs>
          <w:tab w:val="clear" w:pos="709"/>
        </w:tabs>
        <w:spacing w:after="0"/>
        <w:ind w:left="567" w:hanging="567"/>
        <w:rPr>
          <w:sz w:val="16"/>
          <w:szCs w:val="16"/>
        </w:rPr>
      </w:pPr>
      <w:bookmarkStart w:id="9" w:name="_Ref357687345"/>
      <w:r w:rsidRPr="004C0F07">
        <w:rPr>
          <w:sz w:val="16"/>
          <w:szCs w:val="16"/>
        </w:rPr>
        <w:t>Delivery of the Goods shall be completed on the completion of unloading of the Goods at the Delivery Location.</w:t>
      </w:r>
      <w:bookmarkEnd w:id="9"/>
      <w:r w:rsidRPr="004C0F07">
        <w:rPr>
          <w:sz w:val="16"/>
          <w:szCs w:val="16"/>
        </w:rPr>
        <w:t xml:space="preserve"> </w:t>
      </w:r>
    </w:p>
    <w:p w14:paraId="21626351" w14:textId="5584CD09" w:rsidR="005A1F49" w:rsidRPr="004C0F07" w:rsidRDefault="002A6B59" w:rsidP="003D05EB">
      <w:pPr>
        <w:pStyle w:val="Heading2"/>
        <w:tabs>
          <w:tab w:val="clear" w:pos="709"/>
        </w:tabs>
        <w:spacing w:after="0"/>
        <w:ind w:left="567" w:hanging="567"/>
        <w:rPr>
          <w:sz w:val="16"/>
          <w:szCs w:val="16"/>
        </w:rPr>
      </w:pPr>
      <w:r>
        <w:rPr>
          <w:sz w:val="16"/>
          <w:szCs w:val="16"/>
        </w:rPr>
        <w:t>Where</w:t>
      </w:r>
      <w:r w:rsidR="005A1F49" w:rsidRPr="004C0F07">
        <w:rPr>
          <w:sz w:val="16"/>
          <w:szCs w:val="16"/>
        </w:rPr>
        <w:t xml:space="preserve"> it is agreed</w:t>
      </w:r>
      <w:r w:rsidR="00170AA4">
        <w:rPr>
          <w:sz w:val="16"/>
          <w:szCs w:val="16"/>
        </w:rPr>
        <w:t xml:space="preserve"> by </w:t>
      </w:r>
      <w:r w:rsidR="00AE0F5D">
        <w:rPr>
          <w:sz w:val="16"/>
          <w:szCs w:val="16"/>
        </w:rPr>
        <w:t xml:space="preserve">Ardonagh </w:t>
      </w:r>
      <w:r w:rsidR="00170AA4">
        <w:rPr>
          <w:sz w:val="16"/>
          <w:szCs w:val="16"/>
        </w:rPr>
        <w:t>in writing and in advance</w:t>
      </w:r>
      <w:r>
        <w:rPr>
          <w:sz w:val="16"/>
          <w:szCs w:val="16"/>
        </w:rPr>
        <w:t xml:space="preserve"> that the Goods may be</w:t>
      </w:r>
      <w:r w:rsidR="005A1F49" w:rsidRPr="004C0F07">
        <w:rPr>
          <w:sz w:val="16"/>
          <w:szCs w:val="16"/>
        </w:rPr>
        <w:t xml:space="preserve"> delivered by instalments, they may be invoiced and paid for separately. </w:t>
      </w:r>
    </w:p>
    <w:p w14:paraId="5688DF35" w14:textId="4AFED0AE" w:rsidR="00AA268D" w:rsidRPr="004C0F07" w:rsidRDefault="00AA268D" w:rsidP="003D05EB">
      <w:pPr>
        <w:pStyle w:val="Heading2"/>
        <w:tabs>
          <w:tab w:val="clear" w:pos="709"/>
        </w:tabs>
        <w:spacing w:after="0"/>
        <w:ind w:left="567" w:hanging="567"/>
        <w:rPr>
          <w:sz w:val="16"/>
          <w:szCs w:val="16"/>
        </w:rPr>
      </w:pPr>
      <w:bookmarkStart w:id="10" w:name="_Ref321852441"/>
      <w:r w:rsidRPr="004C0F07">
        <w:rPr>
          <w:sz w:val="16"/>
          <w:szCs w:val="16"/>
        </w:rPr>
        <w:t xml:space="preserve">If </w:t>
      </w:r>
      <w:r w:rsidR="00AE0F5D">
        <w:rPr>
          <w:sz w:val="16"/>
          <w:szCs w:val="16"/>
        </w:rPr>
        <w:t xml:space="preserve">Ardonagh </w:t>
      </w:r>
      <w:r w:rsidRPr="004C0F07">
        <w:rPr>
          <w:sz w:val="16"/>
          <w:szCs w:val="16"/>
        </w:rPr>
        <w:t xml:space="preserve">fails to accept delivery of </w:t>
      </w:r>
      <w:r w:rsidR="00C13A0F">
        <w:rPr>
          <w:sz w:val="16"/>
          <w:szCs w:val="16"/>
        </w:rPr>
        <w:t>the Goods</w:t>
      </w:r>
      <w:r w:rsidRPr="004C0F07">
        <w:rPr>
          <w:sz w:val="16"/>
          <w:szCs w:val="16"/>
        </w:rPr>
        <w:t xml:space="preserve"> on the specified Delivery Date</w:t>
      </w:r>
      <w:r w:rsidR="00644181">
        <w:rPr>
          <w:sz w:val="16"/>
          <w:szCs w:val="16"/>
        </w:rPr>
        <w:t xml:space="preserve"> during </w:t>
      </w:r>
      <w:r w:rsidR="00AE0F5D">
        <w:rPr>
          <w:sz w:val="16"/>
          <w:szCs w:val="16"/>
        </w:rPr>
        <w:t xml:space="preserve">Ardonagh’s </w:t>
      </w:r>
      <w:r w:rsidR="00644181">
        <w:rPr>
          <w:sz w:val="16"/>
          <w:szCs w:val="16"/>
        </w:rPr>
        <w:t>normal business hours</w:t>
      </w:r>
      <w:r w:rsidRPr="004C0F07">
        <w:rPr>
          <w:sz w:val="16"/>
          <w:szCs w:val="16"/>
        </w:rPr>
        <w:t xml:space="preserve"> then, except where such failure or delay is caused</w:t>
      </w:r>
      <w:r w:rsidR="00170AA4">
        <w:rPr>
          <w:sz w:val="16"/>
          <w:szCs w:val="16"/>
        </w:rPr>
        <w:t xml:space="preserve"> or contributed to</w:t>
      </w:r>
      <w:r w:rsidRPr="004C0F07">
        <w:rPr>
          <w:sz w:val="16"/>
          <w:szCs w:val="16"/>
        </w:rPr>
        <w:t xml:space="preserve"> by the Supplier</w:t>
      </w:r>
      <w:r w:rsidR="00DC0BC4">
        <w:rPr>
          <w:sz w:val="16"/>
          <w:szCs w:val="16"/>
        </w:rPr>
        <w:t>'</w:t>
      </w:r>
      <w:r w:rsidRPr="004C0F07">
        <w:rPr>
          <w:sz w:val="16"/>
          <w:szCs w:val="16"/>
        </w:rPr>
        <w:t>s failure to comply w</w:t>
      </w:r>
      <w:r w:rsidR="006430E2">
        <w:rPr>
          <w:sz w:val="16"/>
          <w:szCs w:val="16"/>
        </w:rPr>
        <w:t>ith its obligations under this A</w:t>
      </w:r>
      <w:r w:rsidRPr="004C0F07">
        <w:rPr>
          <w:sz w:val="16"/>
          <w:szCs w:val="16"/>
        </w:rPr>
        <w:t xml:space="preserve">greement, the Supplier shall store the </w:t>
      </w:r>
      <w:r w:rsidR="00C13A0F">
        <w:rPr>
          <w:sz w:val="16"/>
          <w:szCs w:val="16"/>
        </w:rPr>
        <w:t>Goods</w:t>
      </w:r>
      <w:r w:rsidRPr="004C0F07">
        <w:rPr>
          <w:sz w:val="16"/>
          <w:szCs w:val="16"/>
        </w:rPr>
        <w:t xml:space="preserve"> until actual delivery takes place and may charge </w:t>
      </w:r>
      <w:r w:rsidR="00AE0F5D">
        <w:rPr>
          <w:sz w:val="16"/>
          <w:szCs w:val="16"/>
        </w:rPr>
        <w:t xml:space="preserve">Ardonagh </w:t>
      </w:r>
      <w:r w:rsidRPr="004C0F07">
        <w:rPr>
          <w:sz w:val="16"/>
          <w:szCs w:val="16"/>
        </w:rPr>
        <w:t>for the reasonable costs and expenses of such storage.</w:t>
      </w:r>
      <w:bookmarkEnd w:id="10"/>
    </w:p>
    <w:p w14:paraId="5BE7EAB7" w14:textId="77777777" w:rsidR="003C0CC5" w:rsidRPr="004C0F07" w:rsidRDefault="00AA268D" w:rsidP="003D05EB">
      <w:pPr>
        <w:pStyle w:val="Heading2"/>
        <w:tabs>
          <w:tab w:val="clear" w:pos="709"/>
        </w:tabs>
        <w:spacing w:after="0"/>
        <w:ind w:left="567" w:hanging="567"/>
        <w:rPr>
          <w:sz w:val="16"/>
          <w:szCs w:val="16"/>
        </w:rPr>
      </w:pPr>
      <w:r w:rsidRPr="004C0F07">
        <w:rPr>
          <w:sz w:val="16"/>
          <w:szCs w:val="16"/>
        </w:rPr>
        <w:t xml:space="preserve">Each </w:t>
      </w:r>
      <w:r w:rsidR="00C13A0F">
        <w:rPr>
          <w:sz w:val="16"/>
          <w:szCs w:val="16"/>
        </w:rPr>
        <w:t xml:space="preserve">Delivery </w:t>
      </w:r>
      <w:r w:rsidRPr="004C0F07">
        <w:rPr>
          <w:sz w:val="16"/>
          <w:szCs w:val="16"/>
        </w:rPr>
        <w:t>shall be accompanied by a delivery note</w:t>
      </w:r>
      <w:r w:rsidR="00C13A0F">
        <w:rPr>
          <w:sz w:val="16"/>
          <w:szCs w:val="16"/>
        </w:rPr>
        <w:t xml:space="preserve"> from the Supplier showing the order n</w:t>
      </w:r>
      <w:r w:rsidRPr="004C0F07">
        <w:rPr>
          <w:sz w:val="16"/>
          <w:szCs w:val="16"/>
        </w:rPr>
        <w:t xml:space="preserve">umber, the date of the Order, the type and quantity of </w:t>
      </w:r>
      <w:r w:rsidR="003C0CC5" w:rsidRPr="004C0F07">
        <w:rPr>
          <w:sz w:val="16"/>
          <w:szCs w:val="16"/>
        </w:rPr>
        <w:t>Goods</w:t>
      </w:r>
      <w:r w:rsidRPr="004C0F07">
        <w:rPr>
          <w:sz w:val="16"/>
          <w:szCs w:val="16"/>
        </w:rPr>
        <w:t xml:space="preserve"> included in the </w:t>
      </w:r>
      <w:r w:rsidR="00C13A0F">
        <w:rPr>
          <w:sz w:val="16"/>
          <w:szCs w:val="16"/>
        </w:rPr>
        <w:t>Delivery</w:t>
      </w:r>
      <w:r w:rsidRPr="004C0F07">
        <w:rPr>
          <w:sz w:val="16"/>
          <w:szCs w:val="16"/>
        </w:rPr>
        <w:t xml:space="preserve"> and, in the case of an Order being delivered by instalments, the outstanding balance of </w:t>
      </w:r>
      <w:r w:rsidR="003C0CC5" w:rsidRPr="004C0F07">
        <w:rPr>
          <w:sz w:val="16"/>
          <w:szCs w:val="16"/>
        </w:rPr>
        <w:t xml:space="preserve">Goods </w:t>
      </w:r>
      <w:r w:rsidRPr="004C0F07">
        <w:rPr>
          <w:sz w:val="16"/>
          <w:szCs w:val="16"/>
        </w:rPr>
        <w:t>remaining to be delivered.</w:t>
      </w:r>
    </w:p>
    <w:p w14:paraId="6B244EFC" w14:textId="37E7DA76" w:rsidR="00AA268D" w:rsidRPr="004C0F07" w:rsidRDefault="00AA268D" w:rsidP="003D05EB">
      <w:pPr>
        <w:pStyle w:val="Heading2"/>
        <w:tabs>
          <w:tab w:val="clear" w:pos="709"/>
        </w:tabs>
        <w:spacing w:after="0"/>
        <w:ind w:left="567" w:hanging="567"/>
        <w:rPr>
          <w:sz w:val="16"/>
          <w:szCs w:val="16"/>
        </w:rPr>
      </w:pPr>
      <w:r w:rsidRPr="004C0F07">
        <w:rPr>
          <w:sz w:val="16"/>
          <w:szCs w:val="16"/>
        </w:rPr>
        <w:t xml:space="preserve">If the Supplier requires </w:t>
      </w:r>
      <w:r w:rsidR="00AE0F5D">
        <w:rPr>
          <w:sz w:val="16"/>
          <w:szCs w:val="16"/>
        </w:rPr>
        <w:t xml:space="preserve">Ardonagh </w:t>
      </w:r>
      <w:r w:rsidRPr="004C0F07">
        <w:rPr>
          <w:sz w:val="16"/>
          <w:szCs w:val="16"/>
        </w:rPr>
        <w:t xml:space="preserve">to return any packaging materials to the Supplier, that fact must be clearly stated on the delivery note accompanying the relevant </w:t>
      </w:r>
      <w:r w:rsidR="0053077D">
        <w:rPr>
          <w:sz w:val="16"/>
          <w:szCs w:val="16"/>
        </w:rPr>
        <w:t>Delivery</w:t>
      </w:r>
      <w:r w:rsidRPr="004C0F07">
        <w:rPr>
          <w:sz w:val="16"/>
          <w:szCs w:val="16"/>
        </w:rPr>
        <w:t>, and any such returns shall be at the Supplier</w:t>
      </w:r>
      <w:r w:rsidR="00DC0BC4">
        <w:rPr>
          <w:sz w:val="16"/>
          <w:szCs w:val="16"/>
        </w:rPr>
        <w:t>'</w:t>
      </w:r>
      <w:r w:rsidRPr="004C0F07">
        <w:rPr>
          <w:sz w:val="16"/>
          <w:szCs w:val="16"/>
        </w:rPr>
        <w:t>s expense.</w:t>
      </w:r>
    </w:p>
    <w:p w14:paraId="6AF717F3" w14:textId="1624E086" w:rsidR="005A1F49" w:rsidRPr="004C0F07" w:rsidRDefault="00644181" w:rsidP="002B3237">
      <w:pPr>
        <w:pStyle w:val="Heading2"/>
        <w:tabs>
          <w:tab w:val="clear" w:pos="709"/>
        </w:tabs>
        <w:spacing w:after="200"/>
        <w:ind w:left="567" w:hanging="567"/>
        <w:rPr>
          <w:sz w:val="16"/>
          <w:szCs w:val="16"/>
        </w:rPr>
      </w:pPr>
      <w:bookmarkStart w:id="11" w:name="_Ref510601331"/>
      <w:r>
        <w:rPr>
          <w:sz w:val="16"/>
          <w:szCs w:val="16"/>
        </w:rPr>
        <w:t>R</w:t>
      </w:r>
      <w:r w:rsidR="005A1F49" w:rsidRPr="004C0F07">
        <w:rPr>
          <w:sz w:val="16"/>
          <w:szCs w:val="16"/>
        </w:rPr>
        <w:t xml:space="preserve">isk in the Goods shall pass to </w:t>
      </w:r>
      <w:r w:rsidR="00AE0F5D">
        <w:rPr>
          <w:sz w:val="16"/>
          <w:szCs w:val="16"/>
        </w:rPr>
        <w:t xml:space="preserve">Ardonagh </w:t>
      </w:r>
      <w:r w:rsidR="005A1F49" w:rsidRPr="004C0F07">
        <w:rPr>
          <w:sz w:val="16"/>
          <w:szCs w:val="16"/>
        </w:rPr>
        <w:t xml:space="preserve">on </w:t>
      </w:r>
      <w:r w:rsidR="00CC0DF7">
        <w:rPr>
          <w:sz w:val="16"/>
          <w:szCs w:val="16"/>
        </w:rPr>
        <w:t xml:space="preserve">completion of </w:t>
      </w:r>
      <w:r w:rsidR="00AA268D" w:rsidRPr="004C0F07">
        <w:rPr>
          <w:sz w:val="16"/>
          <w:szCs w:val="16"/>
        </w:rPr>
        <w:t>Delivery</w:t>
      </w:r>
      <w:r w:rsidR="00CC0DF7">
        <w:rPr>
          <w:sz w:val="16"/>
          <w:szCs w:val="16"/>
        </w:rPr>
        <w:t xml:space="preserve"> in accordance with clause </w:t>
      </w:r>
      <w:r w:rsidR="00CC0DF7">
        <w:rPr>
          <w:sz w:val="16"/>
          <w:szCs w:val="16"/>
        </w:rPr>
        <w:fldChar w:fldCharType="begin"/>
      </w:r>
      <w:r w:rsidR="00CC0DF7">
        <w:rPr>
          <w:sz w:val="16"/>
          <w:szCs w:val="16"/>
        </w:rPr>
        <w:instrText xml:space="preserve"> REF _Ref357687345 \r \h </w:instrText>
      </w:r>
      <w:r w:rsidR="00CC0DF7">
        <w:rPr>
          <w:sz w:val="16"/>
          <w:szCs w:val="16"/>
        </w:rPr>
      </w:r>
      <w:r w:rsidR="00CC0DF7">
        <w:rPr>
          <w:sz w:val="16"/>
          <w:szCs w:val="16"/>
        </w:rPr>
        <w:fldChar w:fldCharType="separate"/>
      </w:r>
      <w:r w:rsidR="00CC0DF7">
        <w:rPr>
          <w:sz w:val="16"/>
          <w:szCs w:val="16"/>
        </w:rPr>
        <w:t>4.2</w:t>
      </w:r>
      <w:r w:rsidR="00CC0DF7">
        <w:rPr>
          <w:sz w:val="16"/>
          <w:szCs w:val="16"/>
        </w:rPr>
        <w:fldChar w:fldCharType="end"/>
      </w:r>
      <w:r w:rsidR="00AA268D" w:rsidRPr="004C0F07">
        <w:rPr>
          <w:sz w:val="16"/>
          <w:szCs w:val="16"/>
        </w:rPr>
        <w:t>.</w:t>
      </w:r>
      <w:r w:rsidR="005A1F49" w:rsidRPr="004C0F07">
        <w:rPr>
          <w:sz w:val="16"/>
          <w:szCs w:val="16"/>
        </w:rPr>
        <w:t xml:space="preserve"> </w:t>
      </w:r>
      <w:r>
        <w:rPr>
          <w:sz w:val="16"/>
          <w:szCs w:val="16"/>
        </w:rPr>
        <w:t xml:space="preserve">Title in the Goods shall pass to </w:t>
      </w:r>
      <w:r w:rsidR="00AE0F5D">
        <w:rPr>
          <w:sz w:val="16"/>
          <w:szCs w:val="16"/>
        </w:rPr>
        <w:t xml:space="preserve">Ardonagh </w:t>
      </w:r>
      <w:r>
        <w:rPr>
          <w:sz w:val="16"/>
          <w:szCs w:val="16"/>
        </w:rPr>
        <w:t xml:space="preserve">on payment by </w:t>
      </w:r>
      <w:r w:rsidR="00AE0F5D">
        <w:rPr>
          <w:sz w:val="16"/>
          <w:szCs w:val="16"/>
        </w:rPr>
        <w:t xml:space="preserve">Ardonagh </w:t>
      </w:r>
      <w:r>
        <w:rPr>
          <w:sz w:val="16"/>
          <w:szCs w:val="16"/>
        </w:rPr>
        <w:t>for the Goods</w:t>
      </w:r>
      <w:r w:rsidR="00170AA4">
        <w:rPr>
          <w:sz w:val="16"/>
          <w:szCs w:val="16"/>
        </w:rPr>
        <w:t xml:space="preserve">. This clause </w:t>
      </w:r>
      <w:r w:rsidR="00170AA4">
        <w:rPr>
          <w:sz w:val="16"/>
          <w:szCs w:val="16"/>
        </w:rPr>
        <w:fldChar w:fldCharType="begin"/>
      </w:r>
      <w:r w:rsidR="00170AA4">
        <w:rPr>
          <w:sz w:val="16"/>
          <w:szCs w:val="16"/>
        </w:rPr>
        <w:instrText xml:space="preserve"> REF _Ref510601331 \r \h </w:instrText>
      </w:r>
      <w:r w:rsidR="00170AA4">
        <w:rPr>
          <w:sz w:val="16"/>
          <w:szCs w:val="16"/>
        </w:rPr>
      </w:r>
      <w:r w:rsidR="00170AA4">
        <w:rPr>
          <w:sz w:val="16"/>
          <w:szCs w:val="16"/>
        </w:rPr>
        <w:fldChar w:fldCharType="separate"/>
      </w:r>
      <w:r w:rsidR="00FB2BE3">
        <w:rPr>
          <w:sz w:val="16"/>
          <w:szCs w:val="16"/>
        </w:rPr>
        <w:t>4.7</w:t>
      </w:r>
      <w:r w:rsidR="00170AA4">
        <w:rPr>
          <w:sz w:val="16"/>
          <w:szCs w:val="16"/>
        </w:rPr>
        <w:fldChar w:fldCharType="end"/>
      </w:r>
      <w:r w:rsidR="002A6B59">
        <w:rPr>
          <w:sz w:val="16"/>
          <w:szCs w:val="16"/>
        </w:rPr>
        <w:t xml:space="preserve"> is </w:t>
      </w:r>
      <w:r>
        <w:rPr>
          <w:sz w:val="16"/>
          <w:szCs w:val="16"/>
        </w:rPr>
        <w:t xml:space="preserve">without prejudice to the rights of rejection that </w:t>
      </w:r>
      <w:r w:rsidR="00AE0F5D">
        <w:rPr>
          <w:sz w:val="16"/>
          <w:szCs w:val="16"/>
        </w:rPr>
        <w:t xml:space="preserve">Ardonagh </w:t>
      </w:r>
      <w:r w:rsidR="002A6B59">
        <w:rPr>
          <w:sz w:val="16"/>
          <w:szCs w:val="16"/>
        </w:rPr>
        <w:t>may have under this Agreement</w:t>
      </w:r>
      <w:r>
        <w:rPr>
          <w:sz w:val="16"/>
          <w:szCs w:val="16"/>
        </w:rPr>
        <w:t>.</w:t>
      </w:r>
      <w:bookmarkEnd w:id="11"/>
    </w:p>
    <w:p w14:paraId="245EAF9A" w14:textId="77777777" w:rsidR="00567AE2" w:rsidRPr="004C0F07" w:rsidRDefault="00567AE2" w:rsidP="003D05EB">
      <w:pPr>
        <w:pStyle w:val="LevelHeading1"/>
        <w:tabs>
          <w:tab w:val="clear" w:pos="706"/>
          <w:tab w:val="num" w:pos="567"/>
        </w:tabs>
        <w:spacing w:after="0"/>
        <w:ind w:left="567" w:hanging="567"/>
        <w:rPr>
          <w:sz w:val="16"/>
          <w:szCs w:val="16"/>
        </w:rPr>
      </w:pPr>
      <w:bookmarkStart w:id="12" w:name="_Ref357767145"/>
      <w:bookmarkStart w:id="13" w:name="_Toc356986115"/>
      <w:r w:rsidRPr="004C0F07">
        <w:rPr>
          <w:sz w:val="16"/>
          <w:szCs w:val="16"/>
        </w:rPr>
        <w:t>ACCEPTAN</w:t>
      </w:r>
      <w:r w:rsidRPr="0054255D">
        <w:rPr>
          <w:sz w:val="16"/>
          <w:szCs w:val="16"/>
        </w:rPr>
        <w:t xml:space="preserve">CE </w:t>
      </w:r>
      <w:r w:rsidRPr="004C0F07">
        <w:rPr>
          <w:sz w:val="16"/>
          <w:szCs w:val="16"/>
        </w:rPr>
        <w:t>AND DEFECTIVE GOODS</w:t>
      </w:r>
      <w:bookmarkEnd w:id="12"/>
    </w:p>
    <w:p w14:paraId="5F837731" w14:textId="13AB4DEB" w:rsidR="00567AE2" w:rsidRPr="004C0F07" w:rsidRDefault="00AE0F5D" w:rsidP="003D05EB">
      <w:pPr>
        <w:pStyle w:val="Heading2"/>
        <w:tabs>
          <w:tab w:val="clear" w:pos="709"/>
        </w:tabs>
        <w:spacing w:after="0"/>
        <w:ind w:left="567" w:hanging="567"/>
        <w:rPr>
          <w:sz w:val="16"/>
          <w:szCs w:val="16"/>
        </w:rPr>
      </w:pPr>
      <w:r>
        <w:rPr>
          <w:sz w:val="16"/>
          <w:szCs w:val="16"/>
        </w:rPr>
        <w:t xml:space="preserve">Ardonagh </w:t>
      </w:r>
      <w:r w:rsidR="00567AE2" w:rsidRPr="004C0F07">
        <w:rPr>
          <w:sz w:val="16"/>
          <w:szCs w:val="16"/>
        </w:rPr>
        <w:t>shall not be deemed to have accepted any Goods until it has had a reasonable time to inspect them following Delivery, or, in the case of a latent defect in the Goods, until a reasonable time after the latent defect has become apparent.</w:t>
      </w:r>
    </w:p>
    <w:p w14:paraId="5180813F" w14:textId="55288652" w:rsidR="00567AE2" w:rsidRPr="004C0F07" w:rsidRDefault="00567AE2" w:rsidP="003D05EB">
      <w:pPr>
        <w:pStyle w:val="Heading2"/>
        <w:tabs>
          <w:tab w:val="clear" w:pos="709"/>
        </w:tabs>
        <w:spacing w:after="0"/>
        <w:ind w:left="567" w:hanging="567"/>
        <w:rPr>
          <w:sz w:val="16"/>
          <w:szCs w:val="16"/>
        </w:rPr>
      </w:pPr>
      <w:bookmarkStart w:id="14" w:name="_Ref322007547"/>
      <w:r w:rsidRPr="004C0F07">
        <w:rPr>
          <w:sz w:val="16"/>
          <w:szCs w:val="16"/>
        </w:rPr>
        <w:t xml:space="preserve">If any Goods delivered to </w:t>
      </w:r>
      <w:r w:rsidR="00AE0F5D">
        <w:rPr>
          <w:sz w:val="16"/>
          <w:szCs w:val="16"/>
        </w:rPr>
        <w:t xml:space="preserve">Ardonagh </w:t>
      </w:r>
      <w:r w:rsidR="005A5D8E">
        <w:rPr>
          <w:sz w:val="16"/>
          <w:szCs w:val="16"/>
        </w:rPr>
        <w:t>do not comply with clause</w:t>
      </w:r>
      <w:r w:rsidRPr="004C0F07">
        <w:rPr>
          <w:sz w:val="16"/>
          <w:szCs w:val="16"/>
        </w:rPr>
        <w:t xml:space="preserve"> </w:t>
      </w:r>
      <w:r w:rsidRPr="004C0F07">
        <w:rPr>
          <w:sz w:val="16"/>
          <w:szCs w:val="16"/>
        </w:rPr>
        <w:fldChar w:fldCharType="begin"/>
      </w:r>
      <w:r w:rsidRPr="004C0F07">
        <w:rPr>
          <w:sz w:val="16"/>
          <w:szCs w:val="16"/>
        </w:rPr>
        <w:instrText xml:space="preserve"> REF _Ref357686732 \r \h </w:instrText>
      </w:r>
      <w:r w:rsidR="004C0F07">
        <w:rPr>
          <w:sz w:val="16"/>
          <w:szCs w:val="16"/>
        </w:rPr>
        <w:instrText xml:space="preserve"> \* MERGEFORMAT </w:instrText>
      </w:r>
      <w:r w:rsidRPr="004C0F07">
        <w:rPr>
          <w:sz w:val="16"/>
          <w:szCs w:val="16"/>
        </w:rPr>
      </w:r>
      <w:r w:rsidRPr="004C0F07">
        <w:rPr>
          <w:sz w:val="16"/>
          <w:szCs w:val="16"/>
        </w:rPr>
        <w:fldChar w:fldCharType="separate"/>
      </w:r>
      <w:r w:rsidR="00FB2BE3">
        <w:rPr>
          <w:sz w:val="16"/>
          <w:szCs w:val="16"/>
        </w:rPr>
        <w:t>3.2</w:t>
      </w:r>
      <w:r w:rsidRPr="004C0F07">
        <w:rPr>
          <w:sz w:val="16"/>
          <w:szCs w:val="16"/>
        </w:rPr>
        <w:fldChar w:fldCharType="end"/>
      </w:r>
      <w:r w:rsidR="001254AB">
        <w:rPr>
          <w:sz w:val="16"/>
          <w:szCs w:val="16"/>
        </w:rPr>
        <w:t xml:space="preserve">, </w:t>
      </w:r>
      <w:r w:rsidRPr="004C0F07">
        <w:rPr>
          <w:sz w:val="16"/>
          <w:szCs w:val="16"/>
        </w:rPr>
        <w:t>or are otherwise not in conformity with the</w:t>
      </w:r>
      <w:r w:rsidR="008A3FD6">
        <w:rPr>
          <w:sz w:val="16"/>
          <w:szCs w:val="16"/>
        </w:rPr>
        <w:t>se Terms</w:t>
      </w:r>
      <w:r w:rsidRPr="004C0F07">
        <w:rPr>
          <w:sz w:val="16"/>
          <w:szCs w:val="16"/>
        </w:rPr>
        <w:t xml:space="preserve">, then, without limiting any other right or remedy that </w:t>
      </w:r>
      <w:r w:rsidR="00AE0F5D">
        <w:rPr>
          <w:sz w:val="16"/>
          <w:szCs w:val="16"/>
        </w:rPr>
        <w:t xml:space="preserve">Ardonagh </w:t>
      </w:r>
      <w:r w:rsidRPr="004C0F07">
        <w:rPr>
          <w:sz w:val="16"/>
          <w:szCs w:val="16"/>
        </w:rPr>
        <w:t xml:space="preserve">may have, </w:t>
      </w:r>
      <w:r w:rsidR="00AE0F5D">
        <w:rPr>
          <w:sz w:val="16"/>
          <w:szCs w:val="16"/>
        </w:rPr>
        <w:t xml:space="preserve">Ardonagh </w:t>
      </w:r>
      <w:r w:rsidRPr="004C0F07">
        <w:rPr>
          <w:sz w:val="16"/>
          <w:szCs w:val="16"/>
        </w:rPr>
        <w:t>may</w:t>
      </w:r>
      <w:r w:rsidR="00F64B0C">
        <w:rPr>
          <w:sz w:val="16"/>
          <w:szCs w:val="16"/>
        </w:rPr>
        <w:t xml:space="preserve"> at its discretion</w:t>
      </w:r>
      <w:r w:rsidRPr="004C0F07">
        <w:rPr>
          <w:sz w:val="16"/>
          <w:szCs w:val="16"/>
        </w:rPr>
        <w:t xml:space="preserve"> reject those Goods and:</w:t>
      </w:r>
      <w:bookmarkEnd w:id="14"/>
    </w:p>
    <w:p w14:paraId="49EB1DAF" w14:textId="77777777" w:rsidR="00567AE2" w:rsidRPr="004C0F07" w:rsidRDefault="00567AE2" w:rsidP="002B3237">
      <w:pPr>
        <w:pStyle w:val="Heading3"/>
        <w:tabs>
          <w:tab w:val="left" w:pos="1134"/>
        </w:tabs>
        <w:spacing w:after="0"/>
        <w:ind w:left="1134" w:hanging="567"/>
        <w:rPr>
          <w:sz w:val="16"/>
          <w:szCs w:val="16"/>
        </w:rPr>
      </w:pPr>
      <w:bookmarkStart w:id="15" w:name="_Ref321834624"/>
      <w:r w:rsidRPr="004C0F07">
        <w:rPr>
          <w:sz w:val="16"/>
          <w:szCs w:val="16"/>
        </w:rPr>
        <w:t>rescind the Order;</w:t>
      </w:r>
    </w:p>
    <w:p w14:paraId="5BDEAD92" w14:textId="68F9D6B5" w:rsidR="00567AE2" w:rsidRPr="004C0F07" w:rsidRDefault="00567AE2" w:rsidP="002B3237">
      <w:pPr>
        <w:pStyle w:val="Heading3"/>
        <w:tabs>
          <w:tab w:val="left" w:pos="1134"/>
        </w:tabs>
        <w:spacing w:after="0"/>
        <w:ind w:left="1134" w:hanging="567"/>
        <w:rPr>
          <w:sz w:val="16"/>
          <w:szCs w:val="16"/>
        </w:rPr>
      </w:pPr>
      <w:bookmarkStart w:id="16" w:name="_Ref358975522"/>
      <w:r w:rsidRPr="004C0F07">
        <w:rPr>
          <w:sz w:val="16"/>
          <w:szCs w:val="16"/>
        </w:rPr>
        <w:t>return them to the Supplier at the Supplier</w:t>
      </w:r>
      <w:r w:rsidR="00DC0BC4">
        <w:rPr>
          <w:sz w:val="16"/>
          <w:szCs w:val="16"/>
        </w:rPr>
        <w:t>'</w:t>
      </w:r>
      <w:r w:rsidRPr="004C0F07">
        <w:rPr>
          <w:sz w:val="16"/>
          <w:szCs w:val="16"/>
        </w:rPr>
        <w:t xml:space="preserve">s risk and expense on the basis that a full refund for the Goods so returned shall be paid </w:t>
      </w:r>
      <w:r w:rsidR="00F27F62">
        <w:rPr>
          <w:sz w:val="16"/>
          <w:szCs w:val="16"/>
        </w:rPr>
        <w:t>promptly</w:t>
      </w:r>
      <w:r w:rsidRPr="004C0F07">
        <w:rPr>
          <w:sz w:val="16"/>
          <w:szCs w:val="16"/>
        </w:rPr>
        <w:t xml:space="preserve"> by the Supplier;</w:t>
      </w:r>
      <w:r w:rsidR="00F64B0C">
        <w:rPr>
          <w:sz w:val="16"/>
          <w:szCs w:val="16"/>
        </w:rPr>
        <w:t xml:space="preserve"> or</w:t>
      </w:r>
      <w:bookmarkEnd w:id="16"/>
    </w:p>
    <w:p w14:paraId="3B2A5710" w14:textId="54E15BE6" w:rsidR="00567AE2" w:rsidRPr="00A7137B" w:rsidRDefault="00567AE2" w:rsidP="002B3237">
      <w:pPr>
        <w:pStyle w:val="Heading3"/>
        <w:tabs>
          <w:tab w:val="left" w:pos="1134"/>
        </w:tabs>
        <w:spacing w:after="0"/>
        <w:ind w:left="1134" w:hanging="567"/>
        <w:rPr>
          <w:sz w:val="16"/>
          <w:szCs w:val="16"/>
        </w:rPr>
      </w:pPr>
      <w:bookmarkStart w:id="17" w:name="_Ref358975106"/>
      <w:r w:rsidRPr="004C0F07">
        <w:rPr>
          <w:sz w:val="16"/>
          <w:szCs w:val="16"/>
        </w:rPr>
        <w:t>give the Supplier the opportunity, at the Supplier</w:t>
      </w:r>
      <w:r w:rsidR="00DC0BC4">
        <w:rPr>
          <w:sz w:val="16"/>
          <w:szCs w:val="16"/>
        </w:rPr>
        <w:t>'</w:t>
      </w:r>
      <w:r w:rsidRPr="004C0F07">
        <w:rPr>
          <w:sz w:val="16"/>
          <w:szCs w:val="16"/>
        </w:rPr>
        <w:t xml:space="preserve">s risk and expense, to </w:t>
      </w:r>
      <w:r w:rsidR="00A7137B">
        <w:rPr>
          <w:sz w:val="16"/>
          <w:szCs w:val="16"/>
        </w:rPr>
        <w:t xml:space="preserve">promptly </w:t>
      </w:r>
      <w:r w:rsidRPr="004C0F07">
        <w:rPr>
          <w:sz w:val="16"/>
          <w:szCs w:val="16"/>
        </w:rPr>
        <w:t>supply replacement Goods</w:t>
      </w:r>
      <w:bookmarkStart w:id="18" w:name="_Ref321834648"/>
      <w:bookmarkEnd w:id="15"/>
      <w:bookmarkEnd w:id="17"/>
      <w:r w:rsidRPr="00A7137B">
        <w:rPr>
          <w:sz w:val="16"/>
          <w:szCs w:val="16"/>
        </w:rPr>
        <w:t>.</w:t>
      </w:r>
      <w:bookmarkEnd w:id="18"/>
    </w:p>
    <w:p w14:paraId="625AD81A" w14:textId="52814DCE" w:rsidR="00567AE2" w:rsidRPr="004C0F07" w:rsidRDefault="00DB4501" w:rsidP="003D05EB">
      <w:pPr>
        <w:pStyle w:val="Heading2"/>
        <w:tabs>
          <w:tab w:val="clear" w:pos="709"/>
        </w:tabs>
        <w:spacing w:after="0"/>
        <w:ind w:left="567" w:hanging="567"/>
        <w:rPr>
          <w:sz w:val="16"/>
          <w:szCs w:val="16"/>
        </w:rPr>
      </w:pPr>
      <w:r>
        <w:rPr>
          <w:sz w:val="16"/>
          <w:szCs w:val="16"/>
        </w:rPr>
        <w:t>Ardonagh</w:t>
      </w:r>
      <w:r w:rsidR="00DC0BC4">
        <w:rPr>
          <w:sz w:val="16"/>
          <w:szCs w:val="16"/>
        </w:rPr>
        <w:t>'</w:t>
      </w:r>
      <w:r w:rsidR="00567AE2" w:rsidRPr="004C0F07">
        <w:rPr>
          <w:sz w:val="16"/>
          <w:szCs w:val="16"/>
        </w:rPr>
        <w:t xml:space="preserve">s rights and remedies under this clause </w:t>
      </w:r>
      <w:r w:rsidR="005A5D8E">
        <w:rPr>
          <w:sz w:val="16"/>
          <w:szCs w:val="16"/>
        </w:rPr>
        <w:fldChar w:fldCharType="begin"/>
      </w:r>
      <w:r w:rsidR="005A5D8E">
        <w:rPr>
          <w:sz w:val="16"/>
          <w:szCs w:val="16"/>
        </w:rPr>
        <w:instrText xml:space="preserve"> REF _Ref357767145 \r \h </w:instrText>
      </w:r>
      <w:r w:rsidR="005A5D8E">
        <w:rPr>
          <w:sz w:val="16"/>
          <w:szCs w:val="16"/>
        </w:rPr>
      </w:r>
      <w:r w:rsidR="005A5D8E">
        <w:rPr>
          <w:sz w:val="16"/>
          <w:szCs w:val="16"/>
        </w:rPr>
        <w:fldChar w:fldCharType="separate"/>
      </w:r>
      <w:r w:rsidR="00FB2BE3">
        <w:rPr>
          <w:sz w:val="16"/>
          <w:szCs w:val="16"/>
        </w:rPr>
        <w:t>5</w:t>
      </w:r>
      <w:r w:rsidR="005A5D8E">
        <w:rPr>
          <w:sz w:val="16"/>
          <w:szCs w:val="16"/>
        </w:rPr>
        <w:fldChar w:fldCharType="end"/>
      </w:r>
      <w:r w:rsidR="005A5D8E">
        <w:rPr>
          <w:sz w:val="16"/>
          <w:szCs w:val="16"/>
        </w:rPr>
        <w:t xml:space="preserve"> </w:t>
      </w:r>
      <w:r w:rsidR="00567AE2" w:rsidRPr="004C0F07">
        <w:rPr>
          <w:sz w:val="16"/>
          <w:szCs w:val="16"/>
        </w:rPr>
        <w:t xml:space="preserve">are in addition to the rights and remedies available to it in respect of the statutory conditions relating to description, quality, fitness for purpose and correspondence with sample implied into this </w:t>
      </w:r>
      <w:r w:rsidR="006430E2">
        <w:rPr>
          <w:sz w:val="16"/>
          <w:szCs w:val="16"/>
        </w:rPr>
        <w:t>A</w:t>
      </w:r>
      <w:r w:rsidR="00567AE2" w:rsidRPr="004C0F07">
        <w:rPr>
          <w:sz w:val="16"/>
          <w:szCs w:val="16"/>
        </w:rPr>
        <w:t xml:space="preserve">greement by the Sale of Goods Act 1979.  </w:t>
      </w:r>
    </w:p>
    <w:p w14:paraId="52214EBC" w14:textId="027CD0CE" w:rsidR="00567AE2" w:rsidRPr="004C0F07" w:rsidRDefault="00567AE2" w:rsidP="003D05EB">
      <w:pPr>
        <w:pStyle w:val="Heading2"/>
        <w:tabs>
          <w:tab w:val="clear" w:pos="709"/>
        </w:tabs>
        <w:spacing w:after="0"/>
        <w:ind w:left="567" w:hanging="567"/>
        <w:rPr>
          <w:sz w:val="16"/>
          <w:szCs w:val="16"/>
        </w:rPr>
      </w:pPr>
      <w:r w:rsidRPr="004C0F07">
        <w:rPr>
          <w:sz w:val="16"/>
          <w:szCs w:val="16"/>
        </w:rPr>
        <w:t>The</w:t>
      </w:r>
      <w:r w:rsidR="008A3FD6">
        <w:rPr>
          <w:sz w:val="16"/>
          <w:szCs w:val="16"/>
        </w:rPr>
        <w:t xml:space="preserve">se Terms </w:t>
      </w:r>
      <w:r w:rsidRPr="004C0F07">
        <w:rPr>
          <w:sz w:val="16"/>
          <w:szCs w:val="16"/>
        </w:rPr>
        <w:t>shall apply to any repaired or replacement Goods supplied by the Supplier.</w:t>
      </w:r>
    </w:p>
    <w:p w14:paraId="62D674B6" w14:textId="59349E90" w:rsidR="00567AE2" w:rsidRPr="004C0F07" w:rsidRDefault="00567AE2" w:rsidP="002B3237">
      <w:pPr>
        <w:pStyle w:val="Heading2"/>
        <w:tabs>
          <w:tab w:val="clear" w:pos="709"/>
        </w:tabs>
        <w:spacing w:after="200"/>
        <w:ind w:left="567" w:hanging="567"/>
        <w:rPr>
          <w:sz w:val="16"/>
          <w:szCs w:val="16"/>
        </w:rPr>
      </w:pPr>
      <w:r w:rsidRPr="004C0F07">
        <w:rPr>
          <w:sz w:val="16"/>
          <w:szCs w:val="16"/>
        </w:rPr>
        <w:t>If</w:t>
      </w:r>
      <w:r w:rsidR="0028041A">
        <w:rPr>
          <w:sz w:val="16"/>
          <w:szCs w:val="16"/>
        </w:rPr>
        <w:t xml:space="preserve"> </w:t>
      </w:r>
      <w:r w:rsidR="00AE0F5D">
        <w:rPr>
          <w:sz w:val="16"/>
          <w:szCs w:val="16"/>
        </w:rPr>
        <w:t xml:space="preserve">Ardonagh </w:t>
      </w:r>
      <w:r w:rsidR="0028041A">
        <w:rPr>
          <w:sz w:val="16"/>
          <w:szCs w:val="16"/>
        </w:rPr>
        <w:t xml:space="preserve">elects to receive replacement Goods under clause </w:t>
      </w:r>
      <w:r w:rsidR="008267E0">
        <w:rPr>
          <w:sz w:val="16"/>
          <w:szCs w:val="16"/>
        </w:rPr>
        <w:fldChar w:fldCharType="begin"/>
      </w:r>
      <w:r w:rsidR="008267E0">
        <w:rPr>
          <w:sz w:val="16"/>
          <w:szCs w:val="16"/>
        </w:rPr>
        <w:instrText xml:space="preserve"> REF _Ref358975106 \r \h </w:instrText>
      </w:r>
      <w:r w:rsidR="003D05EB">
        <w:rPr>
          <w:sz w:val="16"/>
          <w:szCs w:val="16"/>
        </w:rPr>
        <w:instrText xml:space="preserve"> \* MERGEFORMAT </w:instrText>
      </w:r>
      <w:r w:rsidR="008267E0">
        <w:rPr>
          <w:sz w:val="16"/>
          <w:szCs w:val="16"/>
        </w:rPr>
      </w:r>
      <w:r w:rsidR="008267E0">
        <w:rPr>
          <w:sz w:val="16"/>
          <w:szCs w:val="16"/>
        </w:rPr>
        <w:fldChar w:fldCharType="separate"/>
      </w:r>
      <w:r w:rsidR="00FB2BE3">
        <w:rPr>
          <w:sz w:val="16"/>
          <w:szCs w:val="16"/>
        </w:rPr>
        <w:t>5.2.3</w:t>
      </w:r>
      <w:r w:rsidR="008267E0">
        <w:rPr>
          <w:sz w:val="16"/>
          <w:szCs w:val="16"/>
        </w:rPr>
        <w:fldChar w:fldCharType="end"/>
      </w:r>
      <w:r w:rsidR="0028041A">
        <w:rPr>
          <w:sz w:val="16"/>
          <w:szCs w:val="16"/>
        </w:rPr>
        <w:t xml:space="preserve"> and</w:t>
      </w:r>
      <w:r w:rsidRPr="004C0F07">
        <w:rPr>
          <w:sz w:val="16"/>
          <w:szCs w:val="16"/>
        </w:rPr>
        <w:t xml:space="preserve"> the Supplier fails to promptly replace </w:t>
      </w:r>
      <w:r w:rsidR="00481A15">
        <w:rPr>
          <w:sz w:val="16"/>
          <w:szCs w:val="16"/>
        </w:rPr>
        <w:t xml:space="preserve">the rejected </w:t>
      </w:r>
      <w:r w:rsidRPr="004C0F07">
        <w:rPr>
          <w:sz w:val="16"/>
          <w:szCs w:val="16"/>
        </w:rPr>
        <w:t>Goods</w:t>
      </w:r>
      <w:r w:rsidR="008267E0">
        <w:rPr>
          <w:sz w:val="16"/>
          <w:szCs w:val="16"/>
        </w:rPr>
        <w:t>,</w:t>
      </w:r>
      <w:r w:rsidRPr="004C0F07">
        <w:rPr>
          <w:sz w:val="16"/>
          <w:szCs w:val="16"/>
        </w:rPr>
        <w:t xml:space="preserve"> </w:t>
      </w:r>
      <w:r w:rsidR="00AE0F5D">
        <w:rPr>
          <w:sz w:val="16"/>
          <w:szCs w:val="16"/>
        </w:rPr>
        <w:t xml:space="preserve">Ardonagh </w:t>
      </w:r>
      <w:r w:rsidRPr="004C0F07">
        <w:rPr>
          <w:sz w:val="16"/>
          <w:szCs w:val="16"/>
        </w:rPr>
        <w:t>may</w:t>
      </w:r>
      <w:r w:rsidR="008267E0">
        <w:rPr>
          <w:sz w:val="16"/>
          <w:szCs w:val="16"/>
        </w:rPr>
        <w:t xml:space="preserve"> </w:t>
      </w:r>
      <w:r w:rsidRPr="004C0F07">
        <w:rPr>
          <w:sz w:val="16"/>
          <w:szCs w:val="16"/>
        </w:rPr>
        <w:t xml:space="preserve">without affecting its rights under </w:t>
      </w:r>
      <w:r w:rsidR="00FF0A1F">
        <w:rPr>
          <w:sz w:val="16"/>
          <w:szCs w:val="16"/>
        </w:rPr>
        <w:t>this Agreement</w:t>
      </w:r>
      <w:r w:rsidR="00FF0A1F" w:rsidRPr="004C0F07">
        <w:rPr>
          <w:sz w:val="16"/>
          <w:szCs w:val="16"/>
        </w:rPr>
        <w:t xml:space="preserve">, </w:t>
      </w:r>
      <w:r w:rsidR="00FF0A1F">
        <w:rPr>
          <w:sz w:val="16"/>
          <w:szCs w:val="16"/>
        </w:rPr>
        <w:t xml:space="preserve">rescind the Order or </w:t>
      </w:r>
      <w:r w:rsidR="007A7D82">
        <w:rPr>
          <w:sz w:val="16"/>
          <w:szCs w:val="16"/>
        </w:rPr>
        <w:t>return the Goods in accordance with clause </w:t>
      </w:r>
      <w:r w:rsidR="007A7D82">
        <w:rPr>
          <w:sz w:val="16"/>
          <w:szCs w:val="16"/>
        </w:rPr>
        <w:fldChar w:fldCharType="begin"/>
      </w:r>
      <w:r w:rsidR="007A7D82">
        <w:rPr>
          <w:sz w:val="16"/>
          <w:szCs w:val="16"/>
        </w:rPr>
        <w:instrText xml:space="preserve"> REF _Ref358975522 \r \h </w:instrText>
      </w:r>
      <w:r w:rsidR="007A7D82">
        <w:rPr>
          <w:sz w:val="16"/>
          <w:szCs w:val="16"/>
        </w:rPr>
      </w:r>
      <w:r w:rsidR="007A7D82">
        <w:rPr>
          <w:sz w:val="16"/>
          <w:szCs w:val="16"/>
        </w:rPr>
        <w:fldChar w:fldCharType="separate"/>
      </w:r>
      <w:r w:rsidR="00FB2BE3">
        <w:rPr>
          <w:sz w:val="16"/>
          <w:szCs w:val="16"/>
        </w:rPr>
        <w:t>5.2.2</w:t>
      </w:r>
      <w:r w:rsidR="007A7D82">
        <w:rPr>
          <w:sz w:val="16"/>
          <w:szCs w:val="16"/>
        </w:rPr>
        <w:fldChar w:fldCharType="end"/>
      </w:r>
      <w:r w:rsidR="007A7D82">
        <w:rPr>
          <w:sz w:val="16"/>
          <w:szCs w:val="16"/>
        </w:rPr>
        <w:t xml:space="preserve"> or </w:t>
      </w:r>
      <w:r w:rsidRPr="004C0F07">
        <w:rPr>
          <w:sz w:val="16"/>
          <w:szCs w:val="16"/>
        </w:rPr>
        <w:t xml:space="preserve">obtain substitute products from a third party supplier, or have the rejected Goods repaired by a third party, and the Supplier shall reimburse </w:t>
      </w:r>
      <w:r w:rsidR="00AE0F5D">
        <w:rPr>
          <w:sz w:val="16"/>
          <w:szCs w:val="16"/>
        </w:rPr>
        <w:t xml:space="preserve">Ardonagh </w:t>
      </w:r>
      <w:r w:rsidRPr="004C0F07">
        <w:rPr>
          <w:sz w:val="16"/>
          <w:szCs w:val="16"/>
        </w:rPr>
        <w:t>for the costs it incurs in doing so.</w:t>
      </w:r>
    </w:p>
    <w:p w14:paraId="584851F7" w14:textId="77777777" w:rsidR="005A1F49" w:rsidRPr="004C0F07" w:rsidRDefault="005A1F49" w:rsidP="003D05EB">
      <w:pPr>
        <w:pStyle w:val="LevelHeading1"/>
        <w:tabs>
          <w:tab w:val="clear" w:pos="706"/>
          <w:tab w:val="num" w:pos="567"/>
        </w:tabs>
        <w:spacing w:after="0"/>
        <w:ind w:left="567" w:hanging="567"/>
        <w:rPr>
          <w:sz w:val="16"/>
          <w:szCs w:val="16"/>
        </w:rPr>
      </w:pPr>
      <w:r w:rsidRPr="004C0F07">
        <w:rPr>
          <w:sz w:val="16"/>
          <w:szCs w:val="16"/>
        </w:rPr>
        <w:t>SERVICES</w:t>
      </w:r>
      <w:bookmarkEnd w:id="13"/>
    </w:p>
    <w:p w14:paraId="697D677D" w14:textId="5B62655C" w:rsidR="005A1F49" w:rsidRPr="004C0F07" w:rsidRDefault="005A1F49" w:rsidP="003D05EB">
      <w:pPr>
        <w:pStyle w:val="Heading2"/>
        <w:tabs>
          <w:tab w:val="clear" w:pos="709"/>
        </w:tabs>
        <w:spacing w:after="0"/>
        <w:ind w:left="567" w:hanging="567"/>
        <w:rPr>
          <w:sz w:val="16"/>
          <w:szCs w:val="16"/>
        </w:rPr>
      </w:pPr>
      <w:r w:rsidRPr="004C0F07">
        <w:rPr>
          <w:sz w:val="16"/>
          <w:szCs w:val="16"/>
        </w:rPr>
        <w:t xml:space="preserve">The Supplier shall from </w:t>
      </w:r>
      <w:r w:rsidR="005D056F" w:rsidRPr="004C0F07">
        <w:rPr>
          <w:sz w:val="16"/>
          <w:szCs w:val="16"/>
        </w:rPr>
        <w:t>the Commencement Date</w:t>
      </w:r>
      <w:r w:rsidRPr="004C0F07">
        <w:rPr>
          <w:sz w:val="16"/>
          <w:szCs w:val="16"/>
        </w:rPr>
        <w:t xml:space="preserve"> and for the duration of </w:t>
      </w:r>
      <w:r w:rsidR="005D056F" w:rsidRPr="004C0F07">
        <w:rPr>
          <w:sz w:val="16"/>
          <w:szCs w:val="16"/>
        </w:rPr>
        <w:t>the Term</w:t>
      </w:r>
      <w:r w:rsidRPr="004C0F07">
        <w:rPr>
          <w:sz w:val="16"/>
          <w:szCs w:val="16"/>
        </w:rPr>
        <w:t xml:space="preserve"> provide the Services to </w:t>
      </w:r>
      <w:r w:rsidR="00AE0F5D">
        <w:rPr>
          <w:sz w:val="16"/>
          <w:szCs w:val="16"/>
        </w:rPr>
        <w:t xml:space="preserve">Ardonagh </w:t>
      </w:r>
      <w:r w:rsidRPr="004C0F07">
        <w:rPr>
          <w:sz w:val="16"/>
          <w:szCs w:val="16"/>
        </w:rPr>
        <w:t xml:space="preserve">in accordance with the terms </w:t>
      </w:r>
      <w:r w:rsidR="005D056F" w:rsidRPr="004C0F07">
        <w:rPr>
          <w:sz w:val="16"/>
          <w:szCs w:val="16"/>
        </w:rPr>
        <w:t>and conditions of this Agreement</w:t>
      </w:r>
      <w:r w:rsidR="00AF1A93">
        <w:rPr>
          <w:sz w:val="16"/>
          <w:szCs w:val="16"/>
        </w:rPr>
        <w:t>.</w:t>
      </w:r>
    </w:p>
    <w:p w14:paraId="0AF822CB" w14:textId="77777777" w:rsidR="005A1F49" w:rsidRPr="004C0F07" w:rsidRDefault="005A1F49" w:rsidP="003D05EB">
      <w:pPr>
        <w:pStyle w:val="Heading2"/>
        <w:tabs>
          <w:tab w:val="clear" w:pos="709"/>
        </w:tabs>
        <w:spacing w:after="0"/>
        <w:ind w:left="567" w:hanging="567"/>
        <w:rPr>
          <w:sz w:val="16"/>
          <w:szCs w:val="16"/>
        </w:rPr>
      </w:pPr>
      <w:r w:rsidRPr="004C0F07">
        <w:rPr>
          <w:sz w:val="16"/>
          <w:szCs w:val="16"/>
        </w:rPr>
        <w:t>In providing the Services, the Supplier shall:</w:t>
      </w:r>
    </w:p>
    <w:p w14:paraId="6C5B8D4D" w14:textId="27105306" w:rsidR="005A1F49" w:rsidRPr="004C0F07" w:rsidRDefault="005A1F49" w:rsidP="002B3237">
      <w:pPr>
        <w:pStyle w:val="Heading3"/>
        <w:tabs>
          <w:tab w:val="left" w:pos="1134"/>
        </w:tabs>
        <w:spacing w:after="0"/>
        <w:ind w:left="1134" w:hanging="567"/>
        <w:rPr>
          <w:sz w:val="16"/>
          <w:szCs w:val="16"/>
        </w:rPr>
      </w:pPr>
      <w:r w:rsidRPr="004C0F07">
        <w:rPr>
          <w:sz w:val="16"/>
          <w:szCs w:val="16"/>
        </w:rPr>
        <w:t xml:space="preserve">co-operate with </w:t>
      </w:r>
      <w:r w:rsidR="00AE0F5D">
        <w:rPr>
          <w:sz w:val="16"/>
          <w:szCs w:val="16"/>
        </w:rPr>
        <w:t xml:space="preserve">Ardonagh </w:t>
      </w:r>
      <w:r w:rsidRPr="004C0F07">
        <w:rPr>
          <w:sz w:val="16"/>
          <w:szCs w:val="16"/>
        </w:rPr>
        <w:t xml:space="preserve">in all matters relating to the Services, and comply with all instructions of </w:t>
      </w:r>
      <w:r w:rsidR="00DB4501">
        <w:rPr>
          <w:sz w:val="16"/>
          <w:szCs w:val="16"/>
        </w:rPr>
        <w:t>Ardonagh</w:t>
      </w:r>
      <w:r w:rsidRPr="004C0F07">
        <w:rPr>
          <w:sz w:val="16"/>
          <w:szCs w:val="16"/>
        </w:rPr>
        <w:t>;</w:t>
      </w:r>
    </w:p>
    <w:p w14:paraId="0F48AEB9" w14:textId="63023E13" w:rsidR="005A1F49" w:rsidRPr="00242B74" w:rsidRDefault="005A1F49" w:rsidP="002B3237">
      <w:pPr>
        <w:pStyle w:val="Heading3"/>
        <w:tabs>
          <w:tab w:val="left" w:pos="1134"/>
        </w:tabs>
        <w:spacing w:after="0"/>
        <w:ind w:left="1134" w:hanging="567"/>
        <w:rPr>
          <w:sz w:val="16"/>
          <w:szCs w:val="16"/>
        </w:rPr>
      </w:pPr>
      <w:r w:rsidRPr="004C0F07">
        <w:rPr>
          <w:sz w:val="16"/>
          <w:szCs w:val="16"/>
        </w:rPr>
        <w:lastRenderedPageBreak/>
        <w:t>use personnel who are suitably skilled</w:t>
      </w:r>
      <w:r w:rsidR="00991EB3" w:rsidRPr="004C0F07">
        <w:rPr>
          <w:sz w:val="16"/>
          <w:szCs w:val="16"/>
        </w:rPr>
        <w:t>, qualified</w:t>
      </w:r>
      <w:r w:rsidRPr="004C0F07">
        <w:rPr>
          <w:sz w:val="16"/>
          <w:szCs w:val="16"/>
        </w:rPr>
        <w:t xml:space="preserve"> and experienced to perform tasks assigned to them, and in sufficient number to ensure that the Supplier</w:t>
      </w:r>
      <w:r w:rsidR="00DC0BC4">
        <w:rPr>
          <w:sz w:val="16"/>
          <w:szCs w:val="16"/>
        </w:rPr>
        <w:t>'</w:t>
      </w:r>
      <w:r w:rsidRPr="004C0F07">
        <w:rPr>
          <w:sz w:val="16"/>
          <w:szCs w:val="16"/>
        </w:rPr>
        <w:t xml:space="preserve">s obligations are fulfilled in accordance with this </w:t>
      </w:r>
      <w:r w:rsidR="007A4E1F" w:rsidRPr="00242B74">
        <w:rPr>
          <w:sz w:val="16"/>
          <w:szCs w:val="16"/>
        </w:rPr>
        <w:t>Agreement;</w:t>
      </w:r>
      <w:r w:rsidR="00076912">
        <w:rPr>
          <w:sz w:val="16"/>
          <w:szCs w:val="16"/>
        </w:rPr>
        <w:t xml:space="preserve"> and</w:t>
      </w:r>
    </w:p>
    <w:p w14:paraId="1C8DAD04" w14:textId="1C2DCED4" w:rsidR="00242B74" w:rsidRDefault="00242B74" w:rsidP="002B3237">
      <w:pPr>
        <w:pStyle w:val="Heading3"/>
        <w:tabs>
          <w:tab w:val="left" w:pos="1134"/>
        </w:tabs>
        <w:spacing w:after="0"/>
        <w:ind w:left="1134" w:hanging="567"/>
        <w:rPr>
          <w:sz w:val="16"/>
          <w:szCs w:val="16"/>
        </w:rPr>
      </w:pPr>
      <w:r w:rsidRPr="00242B74">
        <w:rPr>
          <w:sz w:val="16"/>
          <w:szCs w:val="16"/>
        </w:rPr>
        <w:t>perform the Services in accordance with all applicable laws</w:t>
      </w:r>
      <w:r w:rsidR="00C51FEC">
        <w:rPr>
          <w:sz w:val="16"/>
          <w:szCs w:val="16"/>
        </w:rPr>
        <w:t>, Good Industry P</w:t>
      </w:r>
      <w:r w:rsidR="00AF1A93">
        <w:rPr>
          <w:sz w:val="16"/>
          <w:szCs w:val="16"/>
        </w:rPr>
        <w:t xml:space="preserve">ractice </w:t>
      </w:r>
      <w:r w:rsidR="00076912">
        <w:rPr>
          <w:sz w:val="16"/>
          <w:szCs w:val="16"/>
        </w:rPr>
        <w:t xml:space="preserve">and any </w:t>
      </w:r>
      <w:r w:rsidR="00AE0F5D">
        <w:rPr>
          <w:sz w:val="16"/>
          <w:szCs w:val="16"/>
        </w:rPr>
        <w:t xml:space="preserve">Ardonagh </w:t>
      </w:r>
      <w:r w:rsidR="00076912">
        <w:rPr>
          <w:sz w:val="16"/>
          <w:szCs w:val="16"/>
        </w:rPr>
        <w:t>policies as notified to the Supplier from time to time in writing</w:t>
      </w:r>
      <w:r w:rsidR="00B31198">
        <w:rPr>
          <w:sz w:val="16"/>
          <w:szCs w:val="16"/>
        </w:rPr>
        <w:t>; and</w:t>
      </w:r>
    </w:p>
    <w:p w14:paraId="654817DF" w14:textId="688BE800" w:rsidR="00836CBB" w:rsidRPr="00836CBB" w:rsidRDefault="00170AA4" w:rsidP="002B3237">
      <w:pPr>
        <w:pStyle w:val="Heading3"/>
        <w:tabs>
          <w:tab w:val="left" w:pos="1134"/>
        </w:tabs>
        <w:spacing w:after="0"/>
        <w:ind w:left="1134" w:hanging="567"/>
        <w:rPr>
          <w:sz w:val="16"/>
          <w:szCs w:val="16"/>
        </w:rPr>
      </w:pPr>
      <w:r>
        <w:rPr>
          <w:sz w:val="16"/>
          <w:szCs w:val="16"/>
        </w:rPr>
        <w:t xml:space="preserve">where appropriate, </w:t>
      </w:r>
      <w:r w:rsidR="00B31198" w:rsidRPr="00B31198">
        <w:rPr>
          <w:sz w:val="16"/>
          <w:szCs w:val="16"/>
        </w:rPr>
        <w:t xml:space="preserve">have in place and implement, a disaster recovery and business continuity plan to ensure the continuity and availability of the Services </w:t>
      </w:r>
      <w:r>
        <w:rPr>
          <w:sz w:val="16"/>
          <w:szCs w:val="16"/>
        </w:rPr>
        <w:t>and any Data in accordance with this Agreement</w:t>
      </w:r>
      <w:r w:rsidR="007828E1">
        <w:rPr>
          <w:sz w:val="16"/>
          <w:szCs w:val="16"/>
        </w:rPr>
        <w:t>.</w:t>
      </w:r>
    </w:p>
    <w:p w14:paraId="748FD7CB" w14:textId="53CDD51B" w:rsidR="00AC4ACD" w:rsidRPr="003D05EB" w:rsidRDefault="00AC4ACD" w:rsidP="003D05EB">
      <w:pPr>
        <w:pStyle w:val="Heading2"/>
        <w:tabs>
          <w:tab w:val="clear" w:pos="709"/>
        </w:tabs>
        <w:spacing w:after="0"/>
        <w:ind w:left="567" w:hanging="567"/>
        <w:rPr>
          <w:sz w:val="16"/>
          <w:szCs w:val="16"/>
        </w:rPr>
      </w:pPr>
      <w:r w:rsidRPr="00242B74">
        <w:rPr>
          <w:rFonts w:eastAsiaTheme="minorEastAsia"/>
          <w:sz w:val="16"/>
          <w:szCs w:val="16"/>
          <w:lang w:eastAsia="zh-CN"/>
        </w:rPr>
        <w:t>Except as otherwise expressly provided in this Agreement</w:t>
      </w:r>
      <w:r w:rsidRPr="003D05EB">
        <w:rPr>
          <w:sz w:val="16"/>
          <w:szCs w:val="16"/>
        </w:rPr>
        <w:t>, the Supplier shall be responsible, at its sole cost and expense, for procuring,</w:t>
      </w:r>
      <w:r w:rsidR="00F27F62">
        <w:rPr>
          <w:sz w:val="16"/>
          <w:szCs w:val="16"/>
        </w:rPr>
        <w:t xml:space="preserve"> obtaining and making available</w:t>
      </w:r>
      <w:r w:rsidRPr="003D05EB">
        <w:rPr>
          <w:sz w:val="16"/>
          <w:szCs w:val="16"/>
        </w:rPr>
        <w:t xml:space="preserve"> all such facilities, resources, personnel, information and materials necessary and/or appropriate to effectively and properly provide the Services.</w:t>
      </w:r>
    </w:p>
    <w:p w14:paraId="4D56800E" w14:textId="39D30A89" w:rsidR="00AC4ACD" w:rsidRPr="004C0F07" w:rsidRDefault="00991EB3" w:rsidP="003D05EB">
      <w:pPr>
        <w:pStyle w:val="Heading2"/>
        <w:tabs>
          <w:tab w:val="clear" w:pos="709"/>
        </w:tabs>
        <w:spacing w:after="0"/>
        <w:ind w:left="567" w:hanging="567"/>
        <w:rPr>
          <w:rFonts w:eastAsiaTheme="minorEastAsia"/>
          <w:sz w:val="16"/>
          <w:szCs w:val="16"/>
          <w:lang w:eastAsia="zh-CN"/>
        </w:rPr>
      </w:pPr>
      <w:r w:rsidRPr="003D05EB">
        <w:rPr>
          <w:sz w:val="16"/>
          <w:szCs w:val="16"/>
        </w:rPr>
        <w:t xml:space="preserve">The </w:t>
      </w:r>
      <w:r w:rsidR="00242B74" w:rsidRPr="003D05EB">
        <w:rPr>
          <w:sz w:val="16"/>
          <w:szCs w:val="16"/>
        </w:rPr>
        <w:t>Supplier shall provide the Services</w:t>
      </w:r>
      <w:r w:rsidRPr="003D05EB">
        <w:rPr>
          <w:sz w:val="16"/>
          <w:szCs w:val="16"/>
        </w:rPr>
        <w:t xml:space="preserve"> </w:t>
      </w:r>
      <w:r w:rsidR="00AC4ACD" w:rsidRPr="003D05EB">
        <w:rPr>
          <w:sz w:val="16"/>
          <w:szCs w:val="16"/>
        </w:rPr>
        <w:t>in accordance with the</w:t>
      </w:r>
      <w:r w:rsidR="00AF1A93" w:rsidRPr="003D05EB">
        <w:rPr>
          <w:sz w:val="16"/>
          <w:szCs w:val="16"/>
        </w:rPr>
        <w:t xml:space="preserve"> specification set out in the Order and in particular any</w:t>
      </w:r>
      <w:r w:rsidR="00AC4ACD" w:rsidRPr="003D05EB">
        <w:rPr>
          <w:sz w:val="16"/>
          <w:szCs w:val="16"/>
        </w:rPr>
        <w:t xml:space="preserve"> Milestones </w:t>
      </w:r>
      <w:r w:rsidR="007A7D82" w:rsidRPr="003D05EB">
        <w:rPr>
          <w:sz w:val="16"/>
          <w:szCs w:val="16"/>
        </w:rPr>
        <w:t xml:space="preserve">or </w:t>
      </w:r>
      <w:r w:rsidR="00242B74" w:rsidRPr="003D05EB">
        <w:rPr>
          <w:sz w:val="16"/>
          <w:szCs w:val="16"/>
        </w:rPr>
        <w:t xml:space="preserve">any other timetable agreed with </w:t>
      </w:r>
      <w:r w:rsidR="00AE0F5D">
        <w:rPr>
          <w:sz w:val="16"/>
          <w:szCs w:val="16"/>
        </w:rPr>
        <w:t xml:space="preserve">Ardonagh </w:t>
      </w:r>
      <w:r w:rsidR="00242B74" w:rsidRPr="003D05EB">
        <w:rPr>
          <w:sz w:val="16"/>
          <w:szCs w:val="16"/>
        </w:rPr>
        <w:t>in writing, provided always that if no such dates are specified, then the Supplier</w:t>
      </w:r>
      <w:r w:rsidR="00242B74">
        <w:rPr>
          <w:rFonts w:eastAsiaTheme="minorEastAsia"/>
          <w:sz w:val="16"/>
          <w:szCs w:val="16"/>
          <w:lang w:eastAsia="zh-CN"/>
        </w:rPr>
        <w:t xml:space="preserve"> shall perform the Services promptly, diligently and in any event within a reasonable time of their commission.</w:t>
      </w:r>
    </w:p>
    <w:p w14:paraId="0A7B75ED" w14:textId="178E1486" w:rsidR="00073310" w:rsidRPr="003D05EB" w:rsidRDefault="00073310" w:rsidP="003D05EB">
      <w:pPr>
        <w:pStyle w:val="Heading2"/>
        <w:tabs>
          <w:tab w:val="clear" w:pos="709"/>
        </w:tabs>
        <w:spacing w:after="0"/>
        <w:ind w:left="567" w:hanging="567"/>
        <w:rPr>
          <w:sz w:val="16"/>
          <w:szCs w:val="16"/>
        </w:rPr>
      </w:pPr>
      <w:r w:rsidRPr="004C0F07">
        <w:rPr>
          <w:color w:val="000000"/>
          <w:sz w:val="16"/>
          <w:szCs w:val="16"/>
        </w:rPr>
        <w:t xml:space="preserve">The Supplier shall notify </w:t>
      </w:r>
      <w:r w:rsidR="00AE0F5D">
        <w:rPr>
          <w:color w:val="000000"/>
          <w:sz w:val="16"/>
          <w:szCs w:val="16"/>
        </w:rPr>
        <w:t xml:space="preserve">Ardonagh </w:t>
      </w:r>
      <w:r w:rsidR="00B07049">
        <w:rPr>
          <w:color w:val="000000"/>
          <w:sz w:val="16"/>
          <w:szCs w:val="16"/>
        </w:rPr>
        <w:t xml:space="preserve">promptly </w:t>
      </w:r>
      <w:r w:rsidRPr="004C0F07">
        <w:rPr>
          <w:color w:val="000000"/>
          <w:sz w:val="16"/>
          <w:szCs w:val="16"/>
        </w:rPr>
        <w:t xml:space="preserve">if it becomes aware of </w:t>
      </w:r>
      <w:r w:rsidRPr="003D05EB">
        <w:rPr>
          <w:sz w:val="16"/>
          <w:szCs w:val="16"/>
        </w:rPr>
        <w:t>anything which may have a material adverse effect on the ability of the Supplier to comply with the terms of this Agreement, including but not limited to the performance of the Services.</w:t>
      </w:r>
    </w:p>
    <w:p w14:paraId="0D6E3518" w14:textId="23BBBF64" w:rsidR="00836CBB" w:rsidRPr="00836CBB" w:rsidRDefault="008C79E9" w:rsidP="002B3237">
      <w:pPr>
        <w:pStyle w:val="Heading2"/>
        <w:tabs>
          <w:tab w:val="clear" w:pos="709"/>
        </w:tabs>
        <w:spacing w:after="200"/>
        <w:ind w:left="567" w:hanging="567"/>
        <w:rPr>
          <w:color w:val="000000"/>
          <w:sz w:val="16"/>
          <w:szCs w:val="16"/>
        </w:rPr>
      </w:pPr>
      <w:r>
        <w:rPr>
          <w:sz w:val="16"/>
          <w:szCs w:val="16"/>
        </w:rPr>
        <w:t>The Supplier</w:t>
      </w:r>
      <w:r w:rsidR="00836CBB" w:rsidRPr="003D05EB">
        <w:rPr>
          <w:sz w:val="16"/>
          <w:szCs w:val="16"/>
        </w:rPr>
        <w:t xml:space="preserve"> shall take all reasonable steps to prevent any Viruses being introduced or coded into any of the Deliverables, or any of </w:t>
      </w:r>
      <w:r w:rsidR="00AE0F5D">
        <w:rPr>
          <w:sz w:val="16"/>
          <w:szCs w:val="16"/>
        </w:rPr>
        <w:t>Ardonagh’s</w:t>
      </w:r>
      <w:r w:rsidR="00836CBB" w:rsidRPr="003D05EB">
        <w:rPr>
          <w:sz w:val="16"/>
          <w:szCs w:val="16"/>
        </w:rPr>
        <w:t xml:space="preserve"> systems, or any information technology (including computer hardware) used by the Supplier to develop and supply the Deliverable and the Services to </w:t>
      </w:r>
      <w:r w:rsidR="00DB4501">
        <w:rPr>
          <w:sz w:val="16"/>
          <w:szCs w:val="16"/>
        </w:rPr>
        <w:t>Ardonagh</w:t>
      </w:r>
      <w:r w:rsidR="00F27F62">
        <w:rPr>
          <w:sz w:val="16"/>
          <w:szCs w:val="16"/>
        </w:rPr>
        <w:t xml:space="preserve">, including any Service </w:t>
      </w:r>
      <w:r w:rsidR="00836CBB" w:rsidRPr="003D05EB">
        <w:rPr>
          <w:sz w:val="16"/>
          <w:szCs w:val="16"/>
        </w:rPr>
        <w:t>or an</w:t>
      </w:r>
      <w:r w:rsidR="001D6E72">
        <w:rPr>
          <w:sz w:val="16"/>
          <w:szCs w:val="16"/>
        </w:rPr>
        <w:t>y Deliverable provided by any Supplier Personnel</w:t>
      </w:r>
      <w:r w:rsidR="00836CBB" w:rsidRPr="003D05EB">
        <w:rPr>
          <w:sz w:val="16"/>
          <w:szCs w:val="16"/>
        </w:rPr>
        <w:t>. If the Supplier breaches this c</w:t>
      </w:r>
      <w:r>
        <w:rPr>
          <w:sz w:val="16"/>
          <w:szCs w:val="16"/>
        </w:rPr>
        <w:t xml:space="preserve">lause, then the Supplier shall </w:t>
      </w:r>
      <w:r w:rsidR="00836CBB" w:rsidRPr="003D05EB">
        <w:rPr>
          <w:sz w:val="16"/>
          <w:szCs w:val="16"/>
        </w:rPr>
        <w:t>use all reasonable endeavours to eliminate all such Viruses and reve</w:t>
      </w:r>
      <w:r>
        <w:rPr>
          <w:color w:val="000000"/>
          <w:sz w:val="16"/>
          <w:szCs w:val="16"/>
        </w:rPr>
        <w:t>rse their adverse effects</w:t>
      </w:r>
      <w:r w:rsidR="00836CBB" w:rsidRPr="00836CBB">
        <w:rPr>
          <w:color w:val="000000"/>
          <w:sz w:val="16"/>
          <w:szCs w:val="16"/>
        </w:rPr>
        <w:t xml:space="preserve">. Prior to delivery to </w:t>
      </w:r>
      <w:r w:rsidR="00DB4501">
        <w:rPr>
          <w:color w:val="000000"/>
          <w:sz w:val="16"/>
          <w:szCs w:val="16"/>
        </w:rPr>
        <w:t>Ardonagh</w:t>
      </w:r>
      <w:r w:rsidR="00836CBB" w:rsidRPr="00836CBB">
        <w:rPr>
          <w:color w:val="000000"/>
          <w:sz w:val="16"/>
          <w:szCs w:val="16"/>
        </w:rPr>
        <w:t xml:space="preserve">, the Supplier will test each element of the Services and Deliverables utilising the most recent version and most recent data file of a reputable, </w:t>
      </w:r>
      <w:r w:rsidR="00976C69" w:rsidRPr="00836CBB">
        <w:rPr>
          <w:color w:val="000000"/>
          <w:sz w:val="16"/>
          <w:szCs w:val="16"/>
        </w:rPr>
        <w:t>commercially</w:t>
      </w:r>
      <w:r w:rsidR="00836CBB" w:rsidRPr="00836CBB">
        <w:rPr>
          <w:color w:val="000000"/>
          <w:sz w:val="16"/>
          <w:szCs w:val="16"/>
        </w:rPr>
        <w:t xml:space="preserve"> available anti-virus checking software program to ensure that it is free of Viruses.</w:t>
      </w:r>
    </w:p>
    <w:p w14:paraId="3D67BA99" w14:textId="77777777" w:rsidR="005A1F49" w:rsidRPr="004C0F07" w:rsidRDefault="005A1F49" w:rsidP="003D05EB">
      <w:pPr>
        <w:pStyle w:val="LevelHeading1"/>
        <w:tabs>
          <w:tab w:val="clear" w:pos="706"/>
          <w:tab w:val="num" w:pos="567"/>
        </w:tabs>
        <w:spacing w:after="0"/>
        <w:ind w:left="567" w:hanging="567"/>
        <w:rPr>
          <w:sz w:val="16"/>
          <w:szCs w:val="16"/>
        </w:rPr>
      </w:pPr>
      <w:bookmarkStart w:id="19" w:name="_Toc356986118"/>
      <w:bookmarkStart w:id="20" w:name="_Ref509837713"/>
      <w:r w:rsidRPr="004C0F07">
        <w:rPr>
          <w:sz w:val="16"/>
          <w:szCs w:val="16"/>
        </w:rPr>
        <w:t>CHARGES AND PAYMENT</w:t>
      </w:r>
      <w:bookmarkEnd w:id="19"/>
      <w:bookmarkEnd w:id="20"/>
    </w:p>
    <w:p w14:paraId="4F6E4D95" w14:textId="5DBFF60E" w:rsidR="005A1F49" w:rsidRPr="004C0F07" w:rsidRDefault="00AE0F5D" w:rsidP="003D05EB">
      <w:pPr>
        <w:pStyle w:val="Heading2"/>
        <w:tabs>
          <w:tab w:val="clear" w:pos="709"/>
        </w:tabs>
        <w:spacing w:after="0"/>
        <w:ind w:left="567" w:hanging="567"/>
        <w:rPr>
          <w:sz w:val="16"/>
          <w:szCs w:val="16"/>
        </w:rPr>
      </w:pPr>
      <w:r>
        <w:rPr>
          <w:sz w:val="16"/>
          <w:szCs w:val="16"/>
        </w:rPr>
        <w:t xml:space="preserve">Ardonagh </w:t>
      </w:r>
      <w:r w:rsidR="00675CE5" w:rsidRPr="004C0F07">
        <w:rPr>
          <w:sz w:val="16"/>
          <w:szCs w:val="16"/>
        </w:rPr>
        <w:t xml:space="preserve">shall pay the Charges as set out in the </w:t>
      </w:r>
      <w:r w:rsidR="002818C7">
        <w:rPr>
          <w:sz w:val="16"/>
          <w:szCs w:val="16"/>
        </w:rPr>
        <w:t>Order</w:t>
      </w:r>
      <w:r w:rsidR="00DF4A88">
        <w:rPr>
          <w:sz w:val="16"/>
          <w:szCs w:val="16"/>
        </w:rPr>
        <w:t xml:space="preserve"> which</w:t>
      </w:r>
      <w:r w:rsidR="00FF6CDA">
        <w:rPr>
          <w:sz w:val="16"/>
          <w:szCs w:val="16"/>
        </w:rPr>
        <w:t xml:space="preserve"> Charges, save as otherwise expressly provided in this clause </w:t>
      </w:r>
      <w:r w:rsidR="00FF6CDA">
        <w:rPr>
          <w:sz w:val="16"/>
          <w:szCs w:val="16"/>
        </w:rPr>
        <w:fldChar w:fldCharType="begin"/>
      </w:r>
      <w:r w:rsidR="00FF6CDA">
        <w:rPr>
          <w:sz w:val="16"/>
          <w:szCs w:val="16"/>
        </w:rPr>
        <w:instrText xml:space="preserve"> REF _Ref509837713 \r \h </w:instrText>
      </w:r>
      <w:r w:rsidR="00FF6CDA">
        <w:rPr>
          <w:sz w:val="16"/>
          <w:szCs w:val="16"/>
        </w:rPr>
      </w:r>
      <w:r w:rsidR="00FF6CDA">
        <w:rPr>
          <w:sz w:val="16"/>
          <w:szCs w:val="16"/>
        </w:rPr>
        <w:fldChar w:fldCharType="separate"/>
      </w:r>
      <w:r w:rsidR="00FB2BE3">
        <w:rPr>
          <w:sz w:val="16"/>
          <w:szCs w:val="16"/>
        </w:rPr>
        <w:t>7</w:t>
      </w:r>
      <w:r w:rsidR="00FF6CDA">
        <w:rPr>
          <w:sz w:val="16"/>
          <w:szCs w:val="16"/>
        </w:rPr>
        <w:fldChar w:fldCharType="end"/>
      </w:r>
      <w:r w:rsidR="00321330">
        <w:rPr>
          <w:sz w:val="16"/>
          <w:szCs w:val="16"/>
        </w:rPr>
        <w:t>,</w:t>
      </w:r>
      <w:r w:rsidR="00DF4A88">
        <w:rPr>
          <w:sz w:val="16"/>
          <w:szCs w:val="16"/>
        </w:rPr>
        <w:t xml:space="preserve"> shall be in full and final settlement of the </w:t>
      </w:r>
      <w:r w:rsidR="00E648D5">
        <w:rPr>
          <w:sz w:val="16"/>
          <w:szCs w:val="16"/>
        </w:rPr>
        <w:t xml:space="preserve">Goods and/or </w:t>
      </w:r>
      <w:r w:rsidR="00DF4A88">
        <w:rPr>
          <w:sz w:val="16"/>
          <w:szCs w:val="16"/>
        </w:rPr>
        <w:t>Services provided under the Order</w:t>
      </w:r>
      <w:r w:rsidR="00E648D5">
        <w:rPr>
          <w:sz w:val="16"/>
          <w:szCs w:val="16"/>
        </w:rPr>
        <w:t xml:space="preserve"> and no other amounts incurred by the Supplier in performing its obligations pursuant to this Agreement shall be additionally chargeable to </w:t>
      </w:r>
      <w:r w:rsidR="00DB4501">
        <w:rPr>
          <w:sz w:val="16"/>
          <w:szCs w:val="16"/>
        </w:rPr>
        <w:t>Ardonagh</w:t>
      </w:r>
      <w:r w:rsidR="00DF4A88">
        <w:rPr>
          <w:sz w:val="16"/>
          <w:szCs w:val="16"/>
        </w:rPr>
        <w:t>.</w:t>
      </w:r>
    </w:p>
    <w:p w14:paraId="12984ED6" w14:textId="245F2523" w:rsidR="00DF4A88" w:rsidRPr="00BF1045" w:rsidRDefault="00DF4A88" w:rsidP="003D05EB">
      <w:pPr>
        <w:pStyle w:val="Heading2"/>
        <w:tabs>
          <w:tab w:val="clear" w:pos="709"/>
        </w:tabs>
        <w:spacing w:after="0"/>
        <w:ind w:left="567" w:hanging="567"/>
        <w:rPr>
          <w:sz w:val="16"/>
          <w:szCs w:val="16"/>
        </w:rPr>
      </w:pPr>
      <w:r w:rsidRPr="00DF4A88">
        <w:rPr>
          <w:sz w:val="16"/>
          <w:szCs w:val="16"/>
        </w:rPr>
        <w:t xml:space="preserve">The Charges shall not include out-of-pocket expenses </w:t>
      </w:r>
      <w:r>
        <w:rPr>
          <w:sz w:val="16"/>
          <w:szCs w:val="16"/>
        </w:rPr>
        <w:t>(including any materials or services reasonably and properly provided by third parties)</w:t>
      </w:r>
      <w:r w:rsidRPr="00DF4A88">
        <w:rPr>
          <w:sz w:val="16"/>
          <w:szCs w:val="16"/>
        </w:rPr>
        <w:t>. Such ex</w:t>
      </w:r>
      <w:r w:rsidR="0066289C">
        <w:rPr>
          <w:sz w:val="16"/>
          <w:szCs w:val="16"/>
        </w:rPr>
        <w:t>penses shall only be invoiced on the condition that: (i)</w:t>
      </w:r>
      <w:r w:rsidRPr="00DF4A88">
        <w:rPr>
          <w:sz w:val="16"/>
          <w:szCs w:val="16"/>
        </w:rPr>
        <w:t xml:space="preserve"> they are</w:t>
      </w:r>
      <w:r w:rsidR="00DB4501">
        <w:rPr>
          <w:sz w:val="16"/>
          <w:szCs w:val="16"/>
        </w:rPr>
        <w:t xml:space="preserve"> reasonably and properly incurred</w:t>
      </w:r>
      <w:r w:rsidRPr="00DF4A88">
        <w:rPr>
          <w:sz w:val="16"/>
          <w:szCs w:val="16"/>
        </w:rPr>
        <w:t xml:space="preserve"> in accordance with </w:t>
      </w:r>
      <w:r w:rsidR="00AE0F5D">
        <w:rPr>
          <w:sz w:val="16"/>
          <w:szCs w:val="16"/>
        </w:rPr>
        <w:t>Ardonagh’s</w:t>
      </w:r>
      <w:r w:rsidRPr="00DF4A88">
        <w:rPr>
          <w:sz w:val="16"/>
          <w:szCs w:val="16"/>
        </w:rPr>
        <w:t xml:space="preserve"> then-current Group expenses policy, at cost, and a</w:t>
      </w:r>
      <w:r w:rsidR="0066289C">
        <w:rPr>
          <w:sz w:val="16"/>
          <w:szCs w:val="16"/>
        </w:rPr>
        <w:t>ccompanied by relevant receipts; and (ii) t</w:t>
      </w:r>
      <w:r w:rsidRPr="00DF4A88">
        <w:rPr>
          <w:sz w:val="16"/>
          <w:szCs w:val="16"/>
        </w:rPr>
        <w:t>he Supplier</w:t>
      </w:r>
      <w:r w:rsidR="0066289C">
        <w:rPr>
          <w:sz w:val="16"/>
          <w:szCs w:val="16"/>
        </w:rPr>
        <w:t xml:space="preserve"> has </w:t>
      </w:r>
      <w:r w:rsidRPr="00DF4A88">
        <w:rPr>
          <w:sz w:val="16"/>
          <w:szCs w:val="16"/>
        </w:rPr>
        <w:t>obtain</w:t>
      </w:r>
      <w:r w:rsidR="0066289C">
        <w:rPr>
          <w:sz w:val="16"/>
          <w:szCs w:val="16"/>
        </w:rPr>
        <w:t>ed</w:t>
      </w:r>
      <w:r w:rsidRPr="00DF4A88">
        <w:rPr>
          <w:sz w:val="16"/>
          <w:szCs w:val="16"/>
        </w:rPr>
        <w:t xml:space="preserve"> </w:t>
      </w:r>
      <w:r w:rsidR="00AE0F5D">
        <w:rPr>
          <w:sz w:val="16"/>
          <w:szCs w:val="16"/>
        </w:rPr>
        <w:t>Ardonagh’s</w:t>
      </w:r>
      <w:r w:rsidRPr="00DF4A88">
        <w:rPr>
          <w:sz w:val="16"/>
          <w:szCs w:val="16"/>
        </w:rPr>
        <w:t xml:space="preserve"> </w:t>
      </w:r>
      <w:r w:rsidR="0066289C">
        <w:rPr>
          <w:sz w:val="16"/>
          <w:szCs w:val="16"/>
        </w:rPr>
        <w:t xml:space="preserve">prior </w:t>
      </w:r>
      <w:r w:rsidRPr="00DF4A88">
        <w:rPr>
          <w:sz w:val="16"/>
          <w:szCs w:val="16"/>
        </w:rPr>
        <w:t xml:space="preserve">written approval before incurring any </w:t>
      </w:r>
      <w:r w:rsidRPr="00BF1045">
        <w:rPr>
          <w:sz w:val="16"/>
          <w:szCs w:val="16"/>
        </w:rPr>
        <w:t>expenses.</w:t>
      </w:r>
    </w:p>
    <w:p w14:paraId="1E2BDA9F" w14:textId="5B8C2D2E" w:rsidR="002437B4" w:rsidRPr="00BF1045" w:rsidRDefault="00835040" w:rsidP="002437B4">
      <w:pPr>
        <w:pStyle w:val="Heading2"/>
        <w:tabs>
          <w:tab w:val="clear" w:pos="709"/>
        </w:tabs>
        <w:spacing w:after="0"/>
        <w:ind w:left="567" w:hanging="567"/>
      </w:pPr>
      <w:r w:rsidRPr="00BF1045">
        <w:rPr>
          <w:sz w:val="16"/>
          <w:szCs w:val="16"/>
        </w:rPr>
        <w:t xml:space="preserve">The Charges shall be exclusive of </w:t>
      </w:r>
      <w:r w:rsidR="002437B4" w:rsidRPr="00BF1045">
        <w:rPr>
          <w:sz w:val="16"/>
          <w:szCs w:val="16"/>
        </w:rPr>
        <w:t>all</w:t>
      </w:r>
      <w:r w:rsidRPr="00BF1045">
        <w:rPr>
          <w:sz w:val="16"/>
          <w:szCs w:val="16"/>
        </w:rPr>
        <w:t xml:space="preserve"> value-added</w:t>
      </w:r>
      <w:r w:rsidR="002437B4" w:rsidRPr="00BF1045">
        <w:rPr>
          <w:sz w:val="16"/>
          <w:szCs w:val="16"/>
        </w:rPr>
        <w:t xml:space="preserve"> taxes but inclusive of all other charges, including costs of packaging, insurance and carriage of the Goods.</w:t>
      </w:r>
    </w:p>
    <w:p w14:paraId="6AB480E7" w14:textId="4E524091" w:rsidR="00000060" w:rsidRPr="00BF1045" w:rsidRDefault="00E648D5" w:rsidP="003D05EB">
      <w:pPr>
        <w:pStyle w:val="Heading2"/>
        <w:tabs>
          <w:tab w:val="clear" w:pos="709"/>
        </w:tabs>
        <w:spacing w:after="0"/>
        <w:ind w:left="567" w:hanging="567"/>
        <w:rPr>
          <w:sz w:val="16"/>
          <w:szCs w:val="16"/>
        </w:rPr>
      </w:pPr>
      <w:r w:rsidRPr="00BF1045">
        <w:rPr>
          <w:sz w:val="16"/>
          <w:szCs w:val="16"/>
        </w:rPr>
        <w:t xml:space="preserve">In respect of the Goods, the Supplier shall invoice </w:t>
      </w:r>
      <w:r w:rsidR="00AE0F5D">
        <w:rPr>
          <w:sz w:val="16"/>
          <w:szCs w:val="16"/>
        </w:rPr>
        <w:t xml:space="preserve">Ardonagh </w:t>
      </w:r>
      <w:r w:rsidR="00FF6CDA" w:rsidRPr="00BF1045">
        <w:rPr>
          <w:sz w:val="16"/>
          <w:szCs w:val="16"/>
        </w:rPr>
        <w:t>on or at any time after Delivery</w:t>
      </w:r>
      <w:r w:rsidR="00321330" w:rsidRPr="00BF1045">
        <w:rPr>
          <w:sz w:val="16"/>
          <w:szCs w:val="16"/>
        </w:rPr>
        <w:t>, unless otherwise specified in the Order</w:t>
      </w:r>
      <w:r w:rsidR="00FF6CDA" w:rsidRPr="00BF1045">
        <w:rPr>
          <w:sz w:val="16"/>
          <w:szCs w:val="16"/>
        </w:rPr>
        <w:t xml:space="preserve">. </w:t>
      </w:r>
    </w:p>
    <w:p w14:paraId="59D6D0FC" w14:textId="1037A0BB" w:rsidR="00000060" w:rsidRPr="00BF1045" w:rsidRDefault="00FF6CDA" w:rsidP="003D05EB">
      <w:pPr>
        <w:pStyle w:val="Heading2"/>
        <w:tabs>
          <w:tab w:val="clear" w:pos="709"/>
        </w:tabs>
        <w:spacing w:after="0"/>
        <w:ind w:left="567" w:hanging="567"/>
        <w:rPr>
          <w:sz w:val="16"/>
          <w:szCs w:val="16"/>
        </w:rPr>
      </w:pPr>
      <w:r w:rsidRPr="00BF1045">
        <w:rPr>
          <w:sz w:val="16"/>
          <w:szCs w:val="16"/>
        </w:rPr>
        <w:t xml:space="preserve">In respect of Services, the Supplier shall invoice </w:t>
      </w:r>
      <w:r w:rsidR="00AE0F5D">
        <w:rPr>
          <w:sz w:val="16"/>
          <w:szCs w:val="16"/>
        </w:rPr>
        <w:t xml:space="preserve">Ardonagh </w:t>
      </w:r>
      <w:r w:rsidRPr="00BF1045">
        <w:rPr>
          <w:sz w:val="16"/>
          <w:szCs w:val="16"/>
        </w:rPr>
        <w:t>monthly in arrears in respect of the Services performed, unless</w:t>
      </w:r>
      <w:r w:rsidR="00000060" w:rsidRPr="00BF1045">
        <w:rPr>
          <w:sz w:val="16"/>
          <w:szCs w:val="16"/>
        </w:rPr>
        <w:t>:</w:t>
      </w:r>
    </w:p>
    <w:p w14:paraId="6CF896C0" w14:textId="77777777" w:rsidR="00000060" w:rsidRPr="00BF1045" w:rsidRDefault="00FF6CDA" w:rsidP="00000060">
      <w:pPr>
        <w:pStyle w:val="Heading3"/>
        <w:tabs>
          <w:tab w:val="left" w:pos="1134"/>
        </w:tabs>
        <w:spacing w:after="0"/>
        <w:ind w:left="1134" w:hanging="567"/>
      </w:pPr>
      <w:r w:rsidRPr="00BF1045">
        <w:rPr>
          <w:sz w:val="16"/>
          <w:szCs w:val="16"/>
        </w:rPr>
        <w:t>otherwise specified in the Order</w:t>
      </w:r>
      <w:r w:rsidR="00000060" w:rsidRPr="00BF1045">
        <w:rPr>
          <w:sz w:val="16"/>
          <w:szCs w:val="16"/>
        </w:rPr>
        <w:t xml:space="preserve">; or </w:t>
      </w:r>
    </w:p>
    <w:p w14:paraId="63B7377A" w14:textId="002192EE" w:rsidR="00FF6CDA" w:rsidRPr="00BF1045" w:rsidRDefault="00FF6CDA" w:rsidP="00000060">
      <w:pPr>
        <w:pStyle w:val="Heading3"/>
        <w:tabs>
          <w:tab w:val="left" w:pos="1134"/>
        </w:tabs>
        <w:spacing w:after="0"/>
        <w:ind w:left="1134" w:hanging="567"/>
      </w:pPr>
      <w:r w:rsidRPr="00BF1045">
        <w:rPr>
          <w:sz w:val="16"/>
          <w:szCs w:val="16"/>
        </w:rPr>
        <w:t>payment is based on Milestones</w:t>
      </w:r>
      <w:r w:rsidR="00E648D5" w:rsidRPr="00BF1045">
        <w:rPr>
          <w:sz w:val="16"/>
          <w:szCs w:val="16"/>
        </w:rPr>
        <w:t xml:space="preserve">, in which case the Supplier may only invoice </w:t>
      </w:r>
      <w:r w:rsidR="00AE0F5D">
        <w:rPr>
          <w:sz w:val="16"/>
          <w:szCs w:val="16"/>
        </w:rPr>
        <w:t xml:space="preserve">Ardonagh </w:t>
      </w:r>
      <w:r w:rsidR="00E648D5" w:rsidRPr="00BF1045">
        <w:rPr>
          <w:sz w:val="16"/>
          <w:szCs w:val="16"/>
        </w:rPr>
        <w:t xml:space="preserve">upon </w:t>
      </w:r>
      <w:r w:rsidR="00AE0F5D">
        <w:rPr>
          <w:sz w:val="16"/>
          <w:szCs w:val="16"/>
        </w:rPr>
        <w:t>Ardonagh’s</w:t>
      </w:r>
      <w:r w:rsidR="00000060" w:rsidRPr="00BF1045">
        <w:rPr>
          <w:sz w:val="16"/>
          <w:szCs w:val="16"/>
        </w:rPr>
        <w:t xml:space="preserve"> written confirmation that the relevant</w:t>
      </w:r>
      <w:r w:rsidR="00E648D5" w:rsidRPr="00BF1045">
        <w:rPr>
          <w:sz w:val="16"/>
          <w:szCs w:val="16"/>
        </w:rPr>
        <w:t xml:space="preserve"> Milestone has been achieved</w:t>
      </w:r>
      <w:r w:rsidRPr="00BF1045">
        <w:rPr>
          <w:sz w:val="16"/>
          <w:szCs w:val="16"/>
        </w:rPr>
        <w:t>.</w:t>
      </w:r>
    </w:p>
    <w:p w14:paraId="4F86A588" w14:textId="11893C1D" w:rsidR="00835040" w:rsidRPr="00BF1045" w:rsidRDefault="00DF4A88" w:rsidP="003D05EB">
      <w:pPr>
        <w:pStyle w:val="Heading2"/>
        <w:tabs>
          <w:tab w:val="clear" w:pos="709"/>
        </w:tabs>
        <w:spacing w:after="0"/>
        <w:ind w:left="567" w:hanging="567"/>
        <w:rPr>
          <w:sz w:val="16"/>
          <w:szCs w:val="16"/>
        </w:rPr>
      </w:pPr>
      <w:r w:rsidRPr="00BF1045">
        <w:rPr>
          <w:sz w:val="16"/>
          <w:szCs w:val="16"/>
        </w:rPr>
        <w:t xml:space="preserve">All </w:t>
      </w:r>
      <w:r w:rsidR="00FF6CDA" w:rsidRPr="00BF1045">
        <w:rPr>
          <w:sz w:val="16"/>
          <w:szCs w:val="16"/>
        </w:rPr>
        <w:t xml:space="preserve">undisputed </w:t>
      </w:r>
      <w:r w:rsidRPr="00BF1045">
        <w:rPr>
          <w:sz w:val="16"/>
          <w:szCs w:val="16"/>
        </w:rPr>
        <w:t>payments under this Agreement</w:t>
      </w:r>
      <w:r w:rsidR="00DC3CF8" w:rsidRPr="00BF1045">
        <w:rPr>
          <w:sz w:val="16"/>
          <w:szCs w:val="16"/>
        </w:rPr>
        <w:t xml:space="preserve"> will be made within </w:t>
      </w:r>
      <w:r w:rsidR="00991F6C">
        <w:rPr>
          <w:sz w:val="16"/>
          <w:szCs w:val="16"/>
        </w:rPr>
        <w:t>6</w:t>
      </w:r>
      <w:r w:rsidR="00DC3CF8" w:rsidRPr="00BF1045">
        <w:rPr>
          <w:sz w:val="16"/>
          <w:szCs w:val="16"/>
        </w:rPr>
        <w:t>0</w:t>
      </w:r>
      <w:r w:rsidRPr="00BF1045">
        <w:rPr>
          <w:sz w:val="16"/>
          <w:szCs w:val="16"/>
        </w:rPr>
        <w:t xml:space="preserve"> days of receipt of a correct</w:t>
      </w:r>
      <w:r w:rsidR="00FF6CDA" w:rsidRPr="00BF1045">
        <w:rPr>
          <w:sz w:val="16"/>
          <w:szCs w:val="16"/>
        </w:rPr>
        <w:t>, valid and complete</w:t>
      </w:r>
      <w:r w:rsidRPr="00BF1045">
        <w:rPr>
          <w:sz w:val="16"/>
          <w:szCs w:val="16"/>
        </w:rPr>
        <w:t xml:space="preserve"> invoice including VAT invoice details, a description of the relevant </w:t>
      </w:r>
      <w:r w:rsidR="00EE7D0D" w:rsidRPr="00BF1045">
        <w:rPr>
          <w:sz w:val="16"/>
          <w:szCs w:val="16"/>
        </w:rPr>
        <w:t xml:space="preserve">Goods and/or </w:t>
      </w:r>
      <w:r w:rsidR="00C92A79" w:rsidRPr="00BF1045">
        <w:rPr>
          <w:sz w:val="16"/>
          <w:szCs w:val="16"/>
        </w:rPr>
        <w:t>Services</w:t>
      </w:r>
      <w:r w:rsidRPr="00BF1045">
        <w:rPr>
          <w:sz w:val="16"/>
          <w:szCs w:val="16"/>
        </w:rPr>
        <w:t xml:space="preserve">, applicable purchase order number issued by </w:t>
      </w:r>
      <w:r w:rsidR="00DB4501">
        <w:rPr>
          <w:sz w:val="16"/>
          <w:szCs w:val="16"/>
        </w:rPr>
        <w:t>Ardonagh</w:t>
      </w:r>
      <w:r w:rsidRPr="00BF1045">
        <w:rPr>
          <w:sz w:val="16"/>
          <w:szCs w:val="16"/>
        </w:rPr>
        <w:t xml:space="preserve">, </w:t>
      </w:r>
      <w:r w:rsidR="00EE7D0D" w:rsidRPr="00BF1045">
        <w:rPr>
          <w:sz w:val="16"/>
          <w:szCs w:val="16"/>
        </w:rPr>
        <w:t>price</w:t>
      </w:r>
      <w:r w:rsidR="00C92A79" w:rsidRPr="00BF1045">
        <w:rPr>
          <w:sz w:val="16"/>
          <w:szCs w:val="16"/>
        </w:rPr>
        <w:t xml:space="preserve">, </w:t>
      </w:r>
      <w:r w:rsidRPr="00BF1045">
        <w:rPr>
          <w:sz w:val="16"/>
          <w:szCs w:val="16"/>
        </w:rPr>
        <w:t xml:space="preserve">delivery date and delivery address, any amounts due from the </w:t>
      </w:r>
      <w:r w:rsidR="00FF6CDA" w:rsidRPr="00BF1045">
        <w:rPr>
          <w:sz w:val="16"/>
          <w:szCs w:val="16"/>
        </w:rPr>
        <w:t xml:space="preserve">Supplier to </w:t>
      </w:r>
      <w:r w:rsidR="00AE0F5D">
        <w:rPr>
          <w:sz w:val="16"/>
          <w:szCs w:val="16"/>
        </w:rPr>
        <w:t xml:space="preserve">Ardonagh </w:t>
      </w:r>
      <w:r w:rsidR="00FF6CDA" w:rsidRPr="00BF1045">
        <w:rPr>
          <w:sz w:val="16"/>
          <w:szCs w:val="16"/>
        </w:rPr>
        <w:t>(</w:t>
      </w:r>
      <w:r w:rsidR="00C92A79" w:rsidRPr="00BF1045">
        <w:rPr>
          <w:sz w:val="16"/>
          <w:szCs w:val="16"/>
        </w:rPr>
        <w:t>e.g.</w:t>
      </w:r>
      <w:r w:rsidR="00FF6CDA" w:rsidRPr="00BF1045">
        <w:rPr>
          <w:sz w:val="16"/>
          <w:szCs w:val="16"/>
        </w:rPr>
        <w:t xml:space="preserve"> service c</w:t>
      </w:r>
      <w:r w:rsidRPr="00BF1045">
        <w:rPr>
          <w:sz w:val="16"/>
          <w:szCs w:val="16"/>
        </w:rPr>
        <w:t>redits)</w:t>
      </w:r>
      <w:r w:rsidR="00C92A79" w:rsidRPr="00BF1045">
        <w:rPr>
          <w:sz w:val="16"/>
          <w:szCs w:val="16"/>
        </w:rPr>
        <w:t>,</w:t>
      </w:r>
      <w:r w:rsidRPr="00BF1045">
        <w:rPr>
          <w:sz w:val="16"/>
          <w:szCs w:val="16"/>
        </w:rPr>
        <w:t xml:space="preserve"> total Charges, time she</w:t>
      </w:r>
      <w:r w:rsidR="00EE7D0D" w:rsidRPr="00BF1045">
        <w:rPr>
          <w:sz w:val="16"/>
          <w:szCs w:val="16"/>
        </w:rPr>
        <w:t>ets, receipts and any other information</w:t>
      </w:r>
      <w:r w:rsidRPr="00BF1045">
        <w:rPr>
          <w:sz w:val="16"/>
          <w:szCs w:val="16"/>
        </w:rPr>
        <w:t xml:space="preserve"> that </w:t>
      </w:r>
      <w:r w:rsidR="00AE0F5D">
        <w:rPr>
          <w:sz w:val="16"/>
          <w:szCs w:val="16"/>
        </w:rPr>
        <w:t xml:space="preserve">Ardonagh </w:t>
      </w:r>
      <w:r w:rsidRPr="00BF1045">
        <w:rPr>
          <w:sz w:val="16"/>
          <w:szCs w:val="16"/>
        </w:rPr>
        <w:t xml:space="preserve">reasonably requires from time to time. </w:t>
      </w:r>
    </w:p>
    <w:p w14:paraId="79649205" w14:textId="549A45A8" w:rsidR="00835040" w:rsidRPr="00BF1045" w:rsidRDefault="00835040" w:rsidP="003D05EB">
      <w:pPr>
        <w:pStyle w:val="Heading2"/>
        <w:tabs>
          <w:tab w:val="clear" w:pos="709"/>
        </w:tabs>
        <w:spacing w:after="0"/>
        <w:ind w:left="567" w:hanging="567"/>
        <w:rPr>
          <w:sz w:val="16"/>
          <w:szCs w:val="16"/>
        </w:rPr>
      </w:pPr>
      <w:bookmarkStart w:id="21" w:name="_Ref321835943"/>
      <w:r w:rsidRPr="00BF1045">
        <w:rPr>
          <w:sz w:val="16"/>
          <w:szCs w:val="16"/>
        </w:rPr>
        <w:t xml:space="preserve">If a party fails to make payment in respect of undisputed amounts </w:t>
      </w:r>
      <w:r w:rsidR="00CF1B73" w:rsidRPr="00BF1045">
        <w:rPr>
          <w:sz w:val="16"/>
          <w:szCs w:val="16"/>
        </w:rPr>
        <w:t xml:space="preserve">invoiced by the other party </w:t>
      </w:r>
      <w:r w:rsidRPr="00BF1045">
        <w:rPr>
          <w:sz w:val="16"/>
          <w:szCs w:val="16"/>
        </w:rPr>
        <w:t>by the relevant due date (</w:t>
      </w:r>
      <w:r w:rsidR="0020711A" w:rsidRPr="00BF1045">
        <w:rPr>
          <w:sz w:val="16"/>
          <w:szCs w:val="16"/>
        </w:rPr>
        <w:t>“</w:t>
      </w:r>
      <w:r w:rsidR="0020711A" w:rsidRPr="00BF1045">
        <w:rPr>
          <w:b/>
          <w:sz w:val="16"/>
          <w:szCs w:val="16"/>
        </w:rPr>
        <w:t>Due D</w:t>
      </w:r>
      <w:r w:rsidRPr="00BF1045">
        <w:rPr>
          <w:b/>
          <w:sz w:val="16"/>
          <w:szCs w:val="16"/>
        </w:rPr>
        <w:t>ate</w:t>
      </w:r>
      <w:r w:rsidRPr="00BF1045">
        <w:rPr>
          <w:sz w:val="16"/>
          <w:szCs w:val="16"/>
        </w:rPr>
        <w:t xml:space="preserve">”), </w:t>
      </w:r>
      <w:r w:rsidR="00CF1B73" w:rsidRPr="00BF1045">
        <w:rPr>
          <w:sz w:val="16"/>
          <w:szCs w:val="16"/>
        </w:rPr>
        <w:t xml:space="preserve">provided that written notice of non-payment of that invoice has been provided, </w:t>
      </w:r>
      <w:r w:rsidRPr="00BF1045">
        <w:rPr>
          <w:sz w:val="16"/>
          <w:szCs w:val="16"/>
        </w:rPr>
        <w:t>a party may (but is not obliged to) charge interest on the amount outstandin</w:t>
      </w:r>
      <w:r w:rsidR="00EE7D0D" w:rsidRPr="00BF1045">
        <w:rPr>
          <w:sz w:val="16"/>
          <w:szCs w:val="16"/>
        </w:rPr>
        <w:t xml:space="preserve">g </w:t>
      </w:r>
      <w:r w:rsidRPr="00BF1045">
        <w:rPr>
          <w:sz w:val="16"/>
          <w:szCs w:val="16"/>
        </w:rPr>
        <w:t>at a rate of 2% annually above the Bank of England base from time t</w:t>
      </w:r>
      <w:r w:rsidR="00EE7D0D" w:rsidRPr="00BF1045">
        <w:rPr>
          <w:sz w:val="16"/>
          <w:szCs w:val="16"/>
        </w:rPr>
        <w:t>o time</w:t>
      </w:r>
      <w:r w:rsidR="0020711A" w:rsidRPr="00BF1045">
        <w:rPr>
          <w:sz w:val="16"/>
          <w:szCs w:val="16"/>
        </w:rPr>
        <w:t xml:space="preserve"> from the day after the Due D</w:t>
      </w:r>
      <w:r w:rsidRPr="00BF1045">
        <w:rPr>
          <w:sz w:val="16"/>
          <w:szCs w:val="16"/>
        </w:rPr>
        <w:t>ate until the date the undisputed sum is paid.</w:t>
      </w:r>
    </w:p>
    <w:bookmarkEnd w:id="21"/>
    <w:p w14:paraId="2C5EDBE7" w14:textId="64A1624B" w:rsidR="005A1F49" w:rsidRPr="00BF1045" w:rsidRDefault="0001319D" w:rsidP="003D05EB">
      <w:pPr>
        <w:pStyle w:val="Heading2"/>
        <w:tabs>
          <w:tab w:val="clear" w:pos="709"/>
        </w:tabs>
        <w:spacing w:after="0"/>
        <w:ind w:left="567" w:hanging="567"/>
        <w:rPr>
          <w:sz w:val="16"/>
          <w:szCs w:val="16"/>
        </w:rPr>
      </w:pPr>
      <w:r w:rsidRPr="00BF1045">
        <w:rPr>
          <w:sz w:val="16"/>
          <w:szCs w:val="16"/>
        </w:rPr>
        <w:t xml:space="preserve">If </w:t>
      </w:r>
      <w:r w:rsidR="00AE0F5D">
        <w:rPr>
          <w:sz w:val="16"/>
          <w:szCs w:val="16"/>
        </w:rPr>
        <w:t xml:space="preserve">Ardonagh </w:t>
      </w:r>
      <w:r w:rsidRPr="00BF1045">
        <w:rPr>
          <w:sz w:val="16"/>
          <w:szCs w:val="16"/>
        </w:rPr>
        <w:t>disputes any invoice or other statement of monies due</w:t>
      </w:r>
      <w:r w:rsidR="00242B74" w:rsidRPr="00BF1045">
        <w:rPr>
          <w:sz w:val="16"/>
          <w:szCs w:val="16"/>
        </w:rPr>
        <w:t xml:space="preserve"> in good faith</w:t>
      </w:r>
      <w:r w:rsidRPr="00BF1045">
        <w:rPr>
          <w:sz w:val="16"/>
          <w:szCs w:val="16"/>
        </w:rPr>
        <w:t xml:space="preserve">, </w:t>
      </w:r>
      <w:r w:rsidR="00AE0F5D">
        <w:rPr>
          <w:sz w:val="16"/>
          <w:szCs w:val="16"/>
        </w:rPr>
        <w:t xml:space="preserve">Ardonagh </w:t>
      </w:r>
      <w:r w:rsidRPr="00BF1045">
        <w:rPr>
          <w:sz w:val="16"/>
          <w:szCs w:val="16"/>
        </w:rPr>
        <w:t>shall promptly notify the Supplier in writing.  The parties shall negotiate in good faith to attempt to resolve the dispute promptly.  The Supplier shall provide all such evidence as may be reasonably necessary to verify the disputed invoice or</w:t>
      </w:r>
      <w:r w:rsidR="00BF1045" w:rsidRPr="00BF1045">
        <w:rPr>
          <w:sz w:val="16"/>
          <w:szCs w:val="16"/>
        </w:rPr>
        <w:t xml:space="preserve"> request for payment. </w:t>
      </w:r>
      <w:r w:rsidRPr="00BF1045">
        <w:rPr>
          <w:sz w:val="16"/>
          <w:szCs w:val="16"/>
        </w:rPr>
        <w:t xml:space="preserve">Where only part of an invoice is disputed, </w:t>
      </w:r>
      <w:r w:rsidR="00BF1045" w:rsidRPr="00BF1045">
        <w:rPr>
          <w:sz w:val="16"/>
          <w:szCs w:val="16"/>
        </w:rPr>
        <w:t xml:space="preserve">the Supplier shall issue a credit note for </w:t>
      </w:r>
      <w:r w:rsidR="00E73AB9">
        <w:rPr>
          <w:sz w:val="16"/>
          <w:szCs w:val="16"/>
        </w:rPr>
        <w:t xml:space="preserve">the </w:t>
      </w:r>
      <w:r w:rsidRPr="00BF1045">
        <w:rPr>
          <w:sz w:val="16"/>
          <w:szCs w:val="16"/>
        </w:rPr>
        <w:t>disput</w:t>
      </w:r>
      <w:r w:rsidR="00CF1B73" w:rsidRPr="00BF1045">
        <w:rPr>
          <w:sz w:val="16"/>
          <w:szCs w:val="16"/>
        </w:rPr>
        <w:t>ed amount</w:t>
      </w:r>
      <w:r w:rsidR="00FC6FB6">
        <w:rPr>
          <w:sz w:val="16"/>
          <w:szCs w:val="16"/>
        </w:rPr>
        <w:t xml:space="preserve"> and </w:t>
      </w:r>
      <w:r w:rsidR="00AE0F5D">
        <w:rPr>
          <w:sz w:val="16"/>
          <w:szCs w:val="16"/>
        </w:rPr>
        <w:t xml:space="preserve">Ardonagh </w:t>
      </w:r>
      <w:r w:rsidR="00FC6FB6">
        <w:rPr>
          <w:sz w:val="16"/>
          <w:szCs w:val="16"/>
        </w:rPr>
        <w:t>shall pay the</w:t>
      </w:r>
      <w:r w:rsidR="00BF1045" w:rsidRPr="00BF1045">
        <w:rPr>
          <w:sz w:val="16"/>
          <w:szCs w:val="16"/>
        </w:rPr>
        <w:t xml:space="preserve"> undisputed amount as soon as reasonably practicable thereafter.</w:t>
      </w:r>
      <w:r w:rsidRPr="00BF1045">
        <w:rPr>
          <w:sz w:val="16"/>
          <w:szCs w:val="16"/>
        </w:rPr>
        <w:t xml:space="preserve"> The Supplier</w:t>
      </w:r>
      <w:r w:rsidR="00DC0BC4" w:rsidRPr="00BF1045">
        <w:rPr>
          <w:sz w:val="16"/>
          <w:szCs w:val="16"/>
        </w:rPr>
        <w:t>'</w:t>
      </w:r>
      <w:r w:rsidRPr="00BF1045">
        <w:rPr>
          <w:sz w:val="16"/>
          <w:szCs w:val="16"/>
        </w:rPr>
        <w:t xml:space="preserve">s obligations to supply the </w:t>
      </w:r>
      <w:r w:rsidR="00D1222C" w:rsidRPr="00BF1045">
        <w:rPr>
          <w:sz w:val="16"/>
          <w:szCs w:val="16"/>
        </w:rPr>
        <w:t>Goods</w:t>
      </w:r>
      <w:r w:rsidRPr="00BF1045">
        <w:rPr>
          <w:sz w:val="16"/>
          <w:szCs w:val="16"/>
        </w:rPr>
        <w:t xml:space="preserve"> </w:t>
      </w:r>
      <w:r w:rsidR="00835040" w:rsidRPr="00BF1045">
        <w:rPr>
          <w:sz w:val="16"/>
          <w:szCs w:val="16"/>
        </w:rPr>
        <w:t xml:space="preserve">and/or Services </w:t>
      </w:r>
      <w:r w:rsidRPr="00BF1045">
        <w:rPr>
          <w:sz w:val="16"/>
          <w:szCs w:val="16"/>
        </w:rPr>
        <w:t>shall not be affected by any payment dispute.</w:t>
      </w:r>
    </w:p>
    <w:p w14:paraId="78916AF6" w14:textId="3A733C5C" w:rsidR="00E648D5" w:rsidRPr="00BF1045" w:rsidRDefault="00AE0F5D" w:rsidP="002B3237">
      <w:pPr>
        <w:pStyle w:val="Heading2"/>
        <w:tabs>
          <w:tab w:val="clear" w:pos="709"/>
        </w:tabs>
        <w:spacing w:after="200"/>
        <w:ind w:left="567" w:hanging="567"/>
        <w:rPr>
          <w:sz w:val="16"/>
          <w:szCs w:val="16"/>
        </w:rPr>
      </w:pPr>
      <w:bookmarkStart w:id="22" w:name="_Toc356986119"/>
      <w:r>
        <w:rPr>
          <w:sz w:val="16"/>
          <w:szCs w:val="16"/>
        </w:rPr>
        <w:t xml:space="preserve">Ardonagh </w:t>
      </w:r>
      <w:r w:rsidR="00DA341A" w:rsidRPr="00BF1045">
        <w:rPr>
          <w:sz w:val="16"/>
          <w:szCs w:val="16"/>
        </w:rPr>
        <w:t>may</w:t>
      </w:r>
      <w:r w:rsidR="00E648D5" w:rsidRPr="00BF1045">
        <w:rPr>
          <w:sz w:val="16"/>
          <w:szCs w:val="16"/>
        </w:rPr>
        <w:t xml:space="preserve"> set-off any amounts which may become payable by it to the Supplier against any amounts that, in </w:t>
      </w:r>
      <w:r>
        <w:rPr>
          <w:sz w:val="16"/>
          <w:szCs w:val="16"/>
        </w:rPr>
        <w:t>Ardonagh’s</w:t>
      </w:r>
      <w:r w:rsidR="00E648D5" w:rsidRPr="00BF1045">
        <w:rPr>
          <w:sz w:val="16"/>
          <w:szCs w:val="16"/>
        </w:rPr>
        <w:t xml:space="preserve"> reasonable assessment, the Supplier may owe to </w:t>
      </w:r>
      <w:r w:rsidR="00DB4501">
        <w:rPr>
          <w:sz w:val="16"/>
          <w:szCs w:val="16"/>
        </w:rPr>
        <w:t>Ardonagh</w:t>
      </w:r>
      <w:r w:rsidR="00DA341A" w:rsidRPr="00BF1045">
        <w:rPr>
          <w:sz w:val="16"/>
          <w:szCs w:val="16"/>
        </w:rPr>
        <w:t>, subject to prior notification to the Supplier</w:t>
      </w:r>
      <w:r w:rsidR="00E648D5" w:rsidRPr="00BF1045">
        <w:rPr>
          <w:sz w:val="16"/>
          <w:szCs w:val="16"/>
        </w:rPr>
        <w:t>.</w:t>
      </w:r>
    </w:p>
    <w:p w14:paraId="456599D3" w14:textId="30C204F7" w:rsidR="005A1F49" w:rsidRPr="00BF1045" w:rsidRDefault="005A1F49" w:rsidP="003D05EB">
      <w:pPr>
        <w:pStyle w:val="LevelHeading1"/>
        <w:tabs>
          <w:tab w:val="clear" w:pos="706"/>
          <w:tab w:val="num" w:pos="567"/>
        </w:tabs>
        <w:spacing w:after="0"/>
        <w:ind w:left="567" w:hanging="567"/>
        <w:rPr>
          <w:sz w:val="16"/>
          <w:szCs w:val="16"/>
        </w:rPr>
      </w:pPr>
      <w:r w:rsidRPr="00BF1045">
        <w:rPr>
          <w:sz w:val="16"/>
          <w:szCs w:val="16"/>
        </w:rPr>
        <w:t>INTELLECTUAL PROPERTY RIGHTS</w:t>
      </w:r>
      <w:bookmarkEnd w:id="22"/>
    </w:p>
    <w:p w14:paraId="65CB0339" w14:textId="77777777" w:rsidR="005A1F49" w:rsidRPr="00BF1045" w:rsidRDefault="00683AF3" w:rsidP="003D05EB">
      <w:pPr>
        <w:pStyle w:val="Heading2"/>
        <w:tabs>
          <w:tab w:val="clear" w:pos="709"/>
        </w:tabs>
        <w:spacing w:after="0"/>
        <w:ind w:left="567" w:hanging="567"/>
        <w:rPr>
          <w:sz w:val="16"/>
          <w:szCs w:val="16"/>
        </w:rPr>
      </w:pPr>
      <w:r w:rsidRPr="00BF1045">
        <w:rPr>
          <w:sz w:val="16"/>
          <w:szCs w:val="16"/>
        </w:rPr>
        <w:t xml:space="preserve">Each party and/or its third party licensors shall retain ownership of any Intellectual Property Rights owned by it and/or its third party licensors prior to the Commencement Date. </w:t>
      </w:r>
    </w:p>
    <w:p w14:paraId="38479E2A" w14:textId="2285BCFB" w:rsidR="005A1F49" w:rsidRPr="00BF1045" w:rsidRDefault="005A1F49" w:rsidP="003D05EB">
      <w:pPr>
        <w:pStyle w:val="Heading2"/>
        <w:tabs>
          <w:tab w:val="clear" w:pos="709"/>
        </w:tabs>
        <w:spacing w:after="0"/>
        <w:ind w:left="567" w:hanging="567"/>
        <w:rPr>
          <w:sz w:val="16"/>
          <w:szCs w:val="16"/>
        </w:rPr>
      </w:pPr>
      <w:bookmarkStart w:id="23" w:name="_Ref356986332"/>
      <w:r w:rsidRPr="00BF1045">
        <w:rPr>
          <w:sz w:val="16"/>
          <w:szCs w:val="16"/>
        </w:rPr>
        <w:t xml:space="preserve">The Supplier assigns to </w:t>
      </w:r>
      <w:r w:rsidR="00DB4501">
        <w:rPr>
          <w:sz w:val="16"/>
          <w:szCs w:val="16"/>
        </w:rPr>
        <w:t>Ardonagh</w:t>
      </w:r>
      <w:r w:rsidRPr="00BF1045">
        <w:rPr>
          <w:sz w:val="16"/>
          <w:szCs w:val="16"/>
        </w:rPr>
        <w:t xml:space="preserve">, with full title guarantee and free from all third party rights, all Intellectual Property Rights </w:t>
      </w:r>
      <w:r w:rsidR="00A37A36" w:rsidRPr="00BF1045">
        <w:rPr>
          <w:sz w:val="16"/>
          <w:szCs w:val="16"/>
        </w:rPr>
        <w:t>and all other rights in the Deliverables and other products of the Services</w:t>
      </w:r>
      <w:bookmarkEnd w:id="23"/>
      <w:r w:rsidR="005F2A3E" w:rsidRPr="00BF1045">
        <w:rPr>
          <w:sz w:val="16"/>
          <w:szCs w:val="16"/>
        </w:rPr>
        <w:t>.</w:t>
      </w:r>
      <w:r w:rsidR="00282DF8" w:rsidRPr="00BF1045">
        <w:rPr>
          <w:sz w:val="16"/>
          <w:szCs w:val="16"/>
        </w:rPr>
        <w:t xml:space="preserve"> </w:t>
      </w:r>
    </w:p>
    <w:p w14:paraId="2E8B7FC9" w14:textId="5009D1DC" w:rsidR="005A1F49" w:rsidRPr="00BF1045" w:rsidRDefault="00AE0F5D" w:rsidP="002B3237">
      <w:pPr>
        <w:pStyle w:val="Heading2"/>
        <w:tabs>
          <w:tab w:val="clear" w:pos="709"/>
        </w:tabs>
        <w:spacing w:after="200"/>
        <w:ind w:left="567" w:hanging="567"/>
        <w:rPr>
          <w:sz w:val="16"/>
          <w:szCs w:val="16"/>
        </w:rPr>
      </w:pPr>
      <w:r>
        <w:rPr>
          <w:sz w:val="16"/>
          <w:szCs w:val="16"/>
        </w:rPr>
        <w:t xml:space="preserve">Ardonagh </w:t>
      </w:r>
      <w:r w:rsidR="007C7D25" w:rsidRPr="00BF1045">
        <w:rPr>
          <w:sz w:val="16"/>
          <w:szCs w:val="16"/>
        </w:rPr>
        <w:t xml:space="preserve">retains all Intellectual Property Rights, whether owned or licensed, in </w:t>
      </w:r>
      <w:r>
        <w:rPr>
          <w:sz w:val="16"/>
          <w:szCs w:val="16"/>
        </w:rPr>
        <w:t xml:space="preserve">Ardonagh </w:t>
      </w:r>
      <w:r w:rsidR="007C7D25" w:rsidRPr="00BF1045">
        <w:rPr>
          <w:sz w:val="16"/>
          <w:szCs w:val="16"/>
        </w:rPr>
        <w:t xml:space="preserve">Material.  </w:t>
      </w:r>
      <w:r>
        <w:rPr>
          <w:sz w:val="16"/>
          <w:szCs w:val="16"/>
        </w:rPr>
        <w:t xml:space="preserve">Ardonagh </w:t>
      </w:r>
      <w:r w:rsidR="007C7D25" w:rsidRPr="00BF1045">
        <w:rPr>
          <w:sz w:val="16"/>
          <w:szCs w:val="16"/>
        </w:rPr>
        <w:t>hereby grants to the Supplier for the duration of this Agreement, a non-exclusive licen</w:t>
      </w:r>
      <w:r w:rsidR="00D04D60" w:rsidRPr="00BF1045">
        <w:rPr>
          <w:sz w:val="16"/>
          <w:szCs w:val="16"/>
        </w:rPr>
        <w:t>c</w:t>
      </w:r>
      <w:r w:rsidR="007C7D25" w:rsidRPr="00BF1045">
        <w:rPr>
          <w:sz w:val="16"/>
          <w:szCs w:val="16"/>
        </w:rPr>
        <w:t xml:space="preserve">e to use the </w:t>
      </w:r>
      <w:r>
        <w:rPr>
          <w:sz w:val="16"/>
          <w:szCs w:val="16"/>
        </w:rPr>
        <w:t xml:space="preserve">Ardonagh </w:t>
      </w:r>
      <w:r w:rsidR="007C7D25" w:rsidRPr="00BF1045">
        <w:rPr>
          <w:sz w:val="16"/>
          <w:szCs w:val="16"/>
        </w:rPr>
        <w:t xml:space="preserve">Material so far as is strictly necessary to enable the Supplier to provide the Services contemplated by this Agreement. </w:t>
      </w:r>
    </w:p>
    <w:p w14:paraId="38B20348" w14:textId="77777777" w:rsidR="007C7D25" w:rsidRPr="00BF1045" w:rsidRDefault="007C7D25" w:rsidP="003D05EB">
      <w:pPr>
        <w:pStyle w:val="LevelHeading1"/>
        <w:tabs>
          <w:tab w:val="clear" w:pos="706"/>
          <w:tab w:val="num" w:pos="567"/>
        </w:tabs>
        <w:spacing w:after="0"/>
        <w:ind w:left="567" w:hanging="567"/>
        <w:rPr>
          <w:sz w:val="16"/>
          <w:szCs w:val="16"/>
        </w:rPr>
      </w:pPr>
      <w:bookmarkStart w:id="24" w:name="_Toc350159974"/>
      <w:bookmarkStart w:id="25" w:name="_Ref350331158"/>
      <w:bookmarkStart w:id="26" w:name="_Ref509843272"/>
      <w:bookmarkStart w:id="27" w:name="_Ref509848278"/>
      <w:bookmarkStart w:id="28" w:name="_Ref510603956"/>
      <w:bookmarkStart w:id="29" w:name="_Ref111474082"/>
      <w:bookmarkStart w:id="30" w:name="_Toc356986120"/>
      <w:bookmarkStart w:id="31" w:name="_Ref356986352"/>
      <w:r w:rsidRPr="00BF1045">
        <w:rPr>
          <w:sz w:val="16"/>
          <w:szCs w:val="16"/>
        </w:rPr>
        <w:t>data protection</w:t>
      </w:r>
      <w:bookmarkEnd w:id="24"/>
      <w:bookmarkEnd w:id="25"/>
      <w:bookmarkEnd w:id="26"/>
      <w:bookmarkEnd w:id="27"/>
      <w:bookmarkEnd w:id="28"/>
      <w:bookmarkEnd w:id="29"/>
    </w:p>
    <w:p w14:paraId="2034C304" w14:textId="72F73255" w:rsidR="007C7D25" w:rsidRPr="00BF1045" w:rsidRDefault="007C7D25" w:rsidP="003D05EB">
      <w:pPr>
        <w:pStyle w:val="Heading2"/>
        <w:tabs>
          <w:tab w:val="clear" w:pos="709"/>
        </w:tabs>
        <w:spacing w:after="0"/>
        <w:ind w:left="567" w:hanging="567"/>
        <w:rPr>
          <w:sz w:val="16"/>
          <w:szCs w:val="16"/>
        </w:rPr>
      </w:pPr>
      <w:r w:rsidRPr="00BF1045">
        <w:rPr>
          <w:sz w:val="16"/>
          <w:szCs w:val="16"/>
        </w:rPr>
        <w:t xml:space="preserve">Each party shall comply with </w:t>
      </w:r>
      <w:r w:rsidR="00341B61" w:rsidRPr="00BF1045">
        <w:rPr>
          <w:sz w:val="16"/>
          <w:szCs w:val="16"/>
        </w:rPr>
        <w:t>all applicable requirements of the</w:t>
      </w:r>
      <w:r w:rsidR="00FF6262">
        <w:rPr>
          <w:sz w:val="16"/>
          <w:szCs w:val="16"/>
        </w:rPr>
        <w:t xml:space="preserve"> applicable</w:t>
      </w:r>
      <w:r w:rsidRPr="00BF1045">
        <w:rPr>
          <w:sz w:val="16"/>
          <w:szCs w:val="16"/>
        </w:rPr>
        <w:t xml:space="preserve"> Data Protection </w:t>
      </w:r>
      <w:r w:rsidR="00FF6262">
        <w:rPr>
          <w:sz w:val="16"/>
          <w:szCs w:val="16"/>
        </w:rPr>
        <w:t>Law</w:t>
      </w:r>
      <w:r w:rsidR="00341B61" w:rsidRPr="00BF1045">
        <w:rPr>
          <w:sz w:val="16"/>
          <w:szCs w:val="16"/>
        </w:rPr>
        <w:t>.</w:t>
      </w:r>
      <w:r w:rsidR="00D04D60" w:rsidRPr="00BF1045">
        <w:rPr>
          <w:sz w:val="16"/>
          <w:szCs w:val="16"/>
        </w:rPr>
        <w:t xml:space="preserve">  </w:t>
      </w:r>
    </w:p>
    <w:p w14:paraId="55CC7146" w14:textId="41D3E148" w:rsidR="00FC23C7" w:rsidRPr="00BF1045" w:rsidRDefault="00FF6262" w:rsidP="003D05EB">
      <w:pPr>
        <w:pStyle w:val="Heading2"/>
        <w:tabs>
          <w:tab w:val="clear" w:pos="709"/>
        </w:tabs>
        <w:spacing w:after="0"/>
        <w:ind w:left="567" w:hanging="567"/>
        <w:rPr>
          <w:sz w:val="16"/>
          <w:szCs w:val="16"/>
        </w:rPr>
      </w:pPr>
      <w:r w:rsidRPr="00FF6262">
        <w:rPr>
          <w:sz w:val="16"/>
          <w:szCs w:val="16"/>
        </w:rPr>
        <w:t xml:space="preserve">The Parties acknowledge and agree that the status of each Party is a question of fact to be determined under applicable Data Protection Law. Notwithstanding the foregoing, it is the mutual understanding of each Party that the Supplier </w:t>
      </w:r>
      <w:r>
        <w:rPr>
          <w:sz w:val="16"/>
          <w:szCs w:val="16"/>
        </w:rPr>
        <w:t xml:space="preserve">shall </w:t>
      </w:r>
      <w:r w:rsidR="00FC23C7" w:rsidRPr="00BF1045">
        <w:rPr>
          <w:sz w:val="16"/>
          <w:szCs w:val="16"/>
        </w:rPr>
        <w:t xml:space="preserve">act as </w:t>
      </w:r>
      <w:r w:rsidR="00AE0F5D">
        <w:rPr>
          <w:sz w:val="16"/>
          <w:szCs w:val="16"/>
        </w:rPr>
        <w:t>Ardonagh’s</w:t>
      </w:r>
      <w:r w:rsidR="00FC23C7" w:rsidRPr="00BF1045">
        <w:rPr>
          <w:sz w:val="16"/>
          <w:szCs w:val="16"/>
        </w:rPr>
        <w:t xml:space="preserve"> processor</w:t>
      </w:r>
      <w:r w:rsidR="000A6779">
        <w:rPr>
          <w:sz w:val="16"/>
          <w:szCs w:val="16"/>
        </w:rPr>
        <w:t>,</w:t>
      </w:r>
      <w:r w:rsidR="00FC23C7" w:rsidRPr="00BF1045">
        <w:rPr>
          <w:sz w:val="16"/>
          <w:szCs w:val="16"/>
        </w:rPr>
        <w:t xml:space="preserve"> in respect of the personal data processed under this Agreement (“</w:t>
      </w:r>
      <w:r w:rsidR="00FC23C7" w:rsidRPr="00BF1045">
        <w:rPr>
          <w:b/>
          <w:sz w:val="16"/>
          <w:szCs w:val="16"/>
        </w:rPr>
        <w:t>Data</w:t>
      </w:r>
      <w:r w:rsidR="00FC23C7" w:rsidRPr="00BF1045">
        <w:rPr>
          <w:sz w:val="16"/>
          <w:szCs w:val="16"/>
        </w:rPr>
        <w:t>”).</w:t>
      </w:r>
    </w:p>
    <w:p w14:paraId="232A2C79" w14:textId="63A52A66" w:rsidR="000F223A" w:rsidRPr="00BF1045" w:rsidRDefault="00FC23C7" w:rsidP="003D05EB">
      <w:pPr>
        <w:pStyle w:val="Heading2"/>
        <w:tabs>
          <w:tab w:val="clear" w:pos="709"/>
        </w:tabs>
        <w:spacing w:after="0"/>
        <w:ind w:left="567" w:hanging="567"/>
        <w:rPr>
          <w:sz w:val="16"/>
          <w:szCs w:val="16"/>
        </w:rPr>
      </w:pPr>
      <w:r w:rsidRPr="00BF1045">
        <w:rPr>
          <w:sz w:val="16"/>
          <w:szCs w:val="16"/>
        </w:rPr>
        <w:t xml:space="preserve">Without prejudice to its obligations under the Data Protection </w:t>
      </w:r>
      <w:r w:rsidR="00FF6262">
        <w:rPr>
          <w:sz w:val="16"/>
          <w:szCs w:val="16"/>
        </w:rPr>
        <w:t>Law</w:t>
      </w:r>
      <w:r w:rsidRPr="00BF1045">
        <w:rPr>
          <w:sz w:val="16"/>
          <w:szCs w:val="16"/>
        </w:rPr>
        <w:t>,</w:t>
      </w:r>
      <w:r w:rsidR="00FF6262">
        <w:rPr>
          <w:sz w:val="16"/>
          <w:szCs w:val="16"/>
        </w:rPr>
        <w:t xml:space="preserve"> </w:t>
      </w:r>
      <w:r w:rsidR="00FF6262" w:rsidRPr="00FF6262">
        <w:rPr>
          <w:sz w:val="16"/>
          <w:szCs w:val="16"/>
        </w:rPr>
        <w:t xml:space="preserve">where it processes Data as processor on behalf of Ardonagh as controller, </w:t>
      </w:r>
      <w:r w:rsidRPr="00BF1045">
        <w:rPr>
          <w:sz w:val="16"/>
          <w:szCs w:val="16"/>
        </w:rPr>
        <w:t xml:space="preserve"> t</w:t>
      </w:r>
      <w:r w:rsidR="000F223A" w:rsidRPr="00BF1045">
        <w:rPr>
          <w:sz w:val="16"/>
          <w:szCs w:val="16"/>
        </w:rPr>
        <w:t xml:space="preserve">he Supplier shall: </w:t>
      </w:r>
    </w:p>
    <w:p w14:paraId="42D23FC6" w14:textId="15EF269A" w:rsidR="00FC23C7" w:rsidRPr="00BF1045" w:rsidRDefault="00F220EE" w:rsidP="006E25C2">
      <w:pPr>
        <w:pStyle w:val="Heading3"/>
        <w:tabs>
          <w:tab w:val="left" w:pos="1134"/>
        </w:tabs>
        <w:spacing w:after="0"/>
        <w:ind w:left="1134" w:hanging="567"/>
        <w:rPr>
          <w:sz w:val="16"/>
          <w:szCs w:val="16"/>
        </w:rPr>
      </w:pPr>
      <w:r w:rsidRPr="00BF1045">
        <w:rPr>
          <w:sz w:val="16"/>
          <w:szCs w:val="16"/>
        </w:rPr>
        <w:t>p</w:t>
      </w:r>
      <w:r w:rsidR="00FC23C7" w:rsidRPr="00BF1045">
        <w:rPr>
          <w:sz w:val="16"/>
          <w:szCs w:val="16"/>
        </w:rPr>
        <w:t xml:space="preserve">rocess the Data only on behalf of </w:t>
      </w:r>
      <w:r w:rsidR="00DB4501">
        <w:rPr>
          <w:sz w:val="16"/>
          <w:szCs w:val="16"/>
        </w:rPr>
        <w:t>Ardonagh</w:t>
      </w:r>
      <w:r w:rsidR="00FC23C7" w:rsidRPr="00BF1045">
        <w:rPr>
          <w:sz w:val="16"/>
          <w:szCs w:val="16"/>
        </w:rPr>
        <w:t>,</w:t>
      </w:r>
      <w:r w:rsidR="006E25C2" w:rsidRPr="00BF1045">
        <w:rPr>
          <w:sz w:val="16"/>
          <w:szCs w:val="16"/>
        </w:rPr>
        <w:t xml:space="preserve"> the nature and details of the processing being set out in the Annex to this Agreement,</w:t>
      </w:r>
      <w:r w:rsidR="00FC23C7" w:rsidRPr="00BF1045">
        <w:rPr>
          <w:sz w:val="16"/>
          <w:szCs w:val="16"/>
        </w:rPr>
        <w:t xml:space="preserve"> </w:t>
      </w:r>
      <w:r w:rsidR="006E25C2" w:rsidRPr="00BF1045">
        <w:rPr>
          <w:sz w:val="16"/>
          <w:szCs w:val="16"/>
        </w:rPr>
        <w:t>an</w:t>
      </w:r>
      <w:r w:rsidR="00FC23C7" w:rsidRPr="00BF1045">
        <w:rPr>
          <w:sz w:val="16"/>
          <w:szCs w:val="16"/>
        </w:rPr>
        <w:t xml:space="preserve">d only in accordance with </w:t>
      </w:r>
      <w:r w:rsidR="00AE0F5D">
        <w:rPr>
          <w:sz w:val="16"/>
          <w:szCs w:val="16"/>
        </w:rPr>
        <w:t>Ardonagh’s</w:t>
      </w:r>
      <w:r w:rsidR="00FC23C7" w:rsidRPr="00BF1045">
        <w:rPr>
          <w:sz w:val="16"/>
          <w:szCs w:val="16"/>
        </w:rPr>
        <w:t xml:space="preserve"> written instructions</w:t>
      </w:r>
      <w:r w:rsidR="000A6779">
        <w:rPr>
          <w:sz w:val="16"/>
          <w:szCs w:val="16"/>
        </w:rPr>
        <w:t xml:space="preserve"> from time to time</w:t>
      </w:r>
      <w:r w:rsidR="003D67B9" w:rsidRPr="00BF1045">
        <w:rPr>
          <w:sz w:val="16"/>
          <w:szCs w:val="16"/>
        </w:rPr>
        <w:t xml:space="preserve"> (“</w:t>
      </w:r>
      <w:r w:rsidR="003D67B9" w:rsidRPr="00BF1045">
        <w:rPr>
          <w:b/>
          <w:sz w:val="16"/>
          <w:szCs w:val="16"/>
        </w:rPr>
        <w:t>Instructions</w:t>
      </w:r>
      <w:r w:rsidR="003D67B9" w:rsidRPr="00BF1045">
        <w:rPr>
          <w:sz w:val="16"/>
          <w:szCs w:val="16"/>
        </w:rPr>
        <w:t>”)</w:t>
      </w:r>
      <w:r w:rsidR="00FF6262">
        <w:rPr>
          <w:sz w:val="16"/>
          <w:szCs w:val="16"/>
        </w:rPr>
        <w:t xml:space="preserve"> </w:t>
      </w:r>
      <w:r w:rsidR="00FF6262" w:rsidRPr="00FF6262">
        <w:rPr>
          <w:sz w:val="16"/>
          <w:szCs w:val="16"/>
        </w:rPr>
        <w:t>unless the Supplier is required to do so by a requirement of law applicable to the Supplier. In such a case, the Supplier shall, to the extent permitted by such law, inform Ardonagh of that legal requirement before processing the Data</w:t>
      </w:r>
      <w:r w:rsidR="00FC23C7" w:rsidRPr="00BF1045">
        <w:rPr>
          <w:sz w:val="16"/>
          <w:szCs w:val="16"/>
        </w:rPr>
        <w:t>;</w:t>
      </w:r>
    </w:p>
    <w:p w14:paraId="0D7B4E2E" w14:textId="120DBDC0" w:rsidR="00FC23C7" w:rsidRPr="00BF1045" w:rsidRDefault="00032061" w:rsidP="002B3237">
      <w:pPr>
        <w:pStyle w:val="Heading3"/>
        <w:tabs>
          <w:tab w:val="left" w:pos="1134"/>
        </w:tabs>
        <w:spacing w:after="0"/>
        <w:ind w:left="1134" w:hanging="567"/>
        <w:rPr>
          <w:sz w:val="16"/>
          <w:szCs w:val="16"/>
        </w:rPr>
      </w:pPr>
      <w:r w:rsidRPr="00BF1045">
        <w:rPr>
          <w:sz w:val="16"/>
          <w:szCs w:val="16"/>
        </w:rPr>
        <w:t>n</w:t>
      </w:r>
      <w:r w:rsidR="00FC23C7" w:rsidRPr="00BF1045">
        <w:rPr>
          <w:sz w:val="16"/>
          <w:szCs w:val="16"/>
        </w:rPr>
        <w:t xml:space="preserve">otify </w:t>
      </w:r>
      <w:r w:rsidR="00AE0F5D">
        <w:rPr>
          <w:sz w:val="16"/>
          <w:szCs w:val="16"/>
        </w:rPr>
        <w:t xml:space="preserve">Ardonagh </w:t>
      </w:r>
      <w:r w:rsidR="00FC23C7" w:rsidRPr="00BF1045">
        <w:rPr>
          <w:sz w:val="16"/>
          <w:szCs w:val="16"/>
        </w:rPr>
        <w:t xml:space="preserve">promptly </w:t>
      </w:r>
      <w:r w:rsidR="003D67B9" w:rsidRPr="00BF1045">
        <w:rPr>
          <w:sz w:val="16"/>
          <w:szCs w:val="16"/>
        </w:rPr>
        <w:t xml:space="preserve">(and before carrying out any </w:t>
      </w:r>
      <w:r w:rsidR="00A25DF1" w:rsidRPr="00BF1045">
        <w:rPr>
          <w:sz w:val="16"/>
          <w:szCs w:val="16"/>
        </w:rPr>
        <w:t xml:space="preserve">relevant </w:t>
      </w:r>
      <w:r w:rsidR="003D67B9" w:rsidRPr="00BF1045">
        <w:rPr>
          <w:sz w:val="16"/>
          <w:szCs w:val="16"/>
        </w:rPr>
        <w:t xml:space="preserve">Instruction) </w:t>
      </w:r>
      <w:r w:rsidR="00FC23C7" w:rsidRPr="00BF1045">
        <w:rPr>
          <w:sz w:val="16"/>
          <w:szCs w:val="16"/>
        </w:rPr>
        <w:t xml:space="preserve">if it has reason to believe either party </w:t>
      </w:r>
      <w:r w:rsidR="007A578C">
        <w:rPr>
          <w:sz w:val="16"/>
          <w:szCs w:val="16"/>
        </w:rPr>
        <w:t xml:space="preserve">or such Instruction </w:t>
      </w:r>
      <w:r w:rsidR="00FC23C7" w:rsidRPr="00BF1045">
        <w:rPr>
          <w:sz w:val="16"/>
          <w:szCs w:val="16"/>
        </w:rPr>
        <w:t xml:space="preserve">may be in breach of the Data Protection </w:t>
      </w:r>
      <w:r w:rsidR="00FF6262">
        <w:rPr>
          <w:sz w:val="16"/>
          <w:szCs w:val="16"/>
        </w:rPr>
        <w:t>Law</w:t>
      </w:r>
      <w:r w:rsidR="00FC23C7" w:rsidRPr="00BF1045">
        <w:rPr>
          <w:sz w:val="16"/>
          <w:szCs w:val="16"/>
        </w:rPr>
        <w:t xml:space="preserve">; </w:t>
      </w:r>
    </w:p>
    <w:p w14:paraId="41C671A8" w14:textId="34182F70" w:rsidR="003D67B9" w:rsidRPr="00BF1045" w:rsidRDefault="003D67B9" w:rsidP="003D67B9">
      <w:pPr>
        <w:pStyle w:val="Heading3"/>
        <w:tabs>
          <w:tab w:val="left" w:pos="1134"/>
        </w:tabs>
        <w:spacing w:after="0"/>
        <w:ind w:left="1134" w:hanging="567"/>
        <w:rPr>
          <w:sz w:val="16"/>
          <w:szCs w:val="16"/>
        </w:rPr>
      </w:pPr>
      <w:r w:rsidRPr="00BF1045">
        <w:rPr>
          <w:sz w:val="16"/>
          <w:szCs w:val="16"/>
        </w:rPr>
        <w:t xml:space="preserve">be under a legal obligation to process Data, other than </w:t>
      </w:r>
      <w:r w:rsidR="000A6779">
        <w:rPr>
          <w:sz w:val="16"/>
          <w:szCs w:val="16"/>
        </w:rPr>
        <w:t>in accordance with</w:t>
      </w:r>
      <w:r w:rsidR="000A6779" w:rsidRPr="00BF1045">
        <w:rPr>
          <w:sz w:val="16"/>
          <w:szCs w:val="16"/>
        </w:rPr>
        <w:t xml:space="preserve"> </w:t>
      </w:r>
      <w:r w:rsidRPr="00BF1045">
        <w:rPr>
          <w:sz w:val="16"/>
          <w:szCs w:val="16"/>
        </w:rPr>
        <w:t xml:space="preserve">the </w:t>
      </w:r>
      <w:r w:rsidR="000A6779">
        <w:rPr>
          <w:sz w:val="16"/>
          <w:szCs w:val="16"/>
        </w:rPr>
        <w:t>I</w:t>
      </w:r>
      <w:r w:rsidRPr="00BF1045">
        <w:rPr>
          <w:sz w:val="16"/>
          <w:szCs w:val="16"/>
        </w:rPr>
        <w:t xml:space="preserve">nstructions, in which case it shall inform </w:t>
      </w:r>
      <w:r w:rsidR="00AE0F5D">
        <w:rPr>
          <w:sz w:val="16"/>
          <w:szCs w:val="16"/>
        </w:rPr>
        <w:t xml:space="preserve">Ardonagh </w:t>
      </w:r>
      <w:r w:rsidRPr="00BF1045">
        <w:rPr>
          <w:sz w:val="16"/>
          <w:szCs w:val="16"/>
        </w:rPr>
        <w:t xml:space="preserve">of the legal obligation, </w:t>
      </w:r>
      <w:r w:rsidRPr="00BF1045">
        <w:rPr>
          <w:sz w:val="16"/>
          <w:szCs w:val="16"/>
        </w:rPr>
        <w:lastRenderedPageBreak/>
        <w:t>except to the extent the law prohibits it from doing so;</w:t>
      </w:r>
    </w:p>
    <w:p w14:paraId="3C002D69" w14:textId="53EF3AB1" w:rsidR="008E5015" w:rsidRPr="00BF1045" w:rsidRDefault="008E5015" w:rsidP="002B3237">
      <w:pPr>
        <w:pStyle w:val="Heading3"/>
        <w:tabs>
          <w:tab w:val="left" w:pos="1134"/>
        </w:tabs>
        <w:spacing w:after="0"/>
        <w:ind w:left="1134" w:hanging="567"/>
        <w:rPr>
          <w:sz w:val="16"/>
          <w:szCs w:val="16"/>
        </w:rPr>
      </w:pPr>
      <w:bookmarkStart w:id="32" w:name="_Ref517255190"/>
      <w:r w:rsidRPr="00BF1045">
        <w:rPr>
          <w:sz w:val="16"/>
          <w:szCs w:val="16"/>
        </w:rPr>
        <w:t>implement appropriate technical and organisational security measures to protect against the unlawful or unauthorised processing</w:t>
      </w:r>
      <w:r w:rsidR="00014933" w:rsidRPr="00BF1045">
        <w:rPr>
          <w:sz w:val="16"/>
          <w:szCs w:val="16"/>
        </w:rPr>
        <w:t xml:space="preserve"> of the Data and against accidental loss or destruction of, or damage to, the Data, appropriate to the harm that might result from each of the same</w:t>
      </w:r>
      <w:r w:rsidR="007A1683" w:rsidRPr="00BF1045">
        <w:rPr>
          <w:sz w:val="16"/>
          <w:szCs w:val="16"/>
        </w:rPr>
        <w:t xml:space="preserve"> and</w:t>
      </w:r>
      <w:r w:rsidR="00A25DF1" w:rsidRPr="00BF1045">
        <w:rPr>
          <w:sz w:val="16"/>
          <w:szCs w:val="16"/>
        </w:rPr>
        <w:t xml:space="preserve"> the nature of the Data to be protected, having regard to the state of technological development and cost of implementing any measures</w:t>
      </w:r>
      <w:r w:rsidR="00014933" w:rsidRPr="00BF1045">
        <w:rPr>
          <w:sz w:val="16"/>
          <w:szCs w:val="16"/>
        </w:rPr>
        <w:t>;</w:t>
      </w:r>
      <w:bookmarkEnd w:id="32"/>
    </w:p>
    <w:p w14:paraId="0D4B645F" w14:textId="524DB2D8" w:rsidR="003D67B9" w:rsidRPr="00BF1045" w:rsidRDefault="003D67B9" w:rsidP="00A25DF1">
      <w:pPr>
        <w:pStyle w:val="Heading3"/>
        <w:tabs>
          <w:tab w:val="left" w:pos="1134"/>
        </w:tabs>
        <w:spacing w:after="0"/>
        <w:ind w:left="1134" w:hanging="567"/>
        <w:rPr>
          <w:sz w:val="16"/>
          <w:szCs w:val="16"/>
        </w:rPr>
      </w:pPr>
      <w:r w:rsidRPr="00BF1045">
        <w:rPr>
          <w:sz w:val="16"/>
          <w:szCs w:val="16"/>
        </w:rPr>
        <w:t xml:space="preserve">test the security measures described in clause </w:t>
      </w:r>
      <w:r w:rsidRPr="00BF1045">
        <w:rPr>
          <w:sz w:val="16"/>
          <w:szCs w:val="16"/>
        </w:rPr>
        <w:fldChar w:fldCharType="begin"/>
      </w:r>
      <w:r w:rsidRPr="00BF1045">
        <w:rPr>
          <w:sz w:val="16"/>
          <w:szCs w:val="16"/>
        </w:rPr>
        <w:instrText xml:space="preserve"> REF _Ref517255190 \r \h </w:instrText>
      </w:r>
      <w:r w:rsidR="00A25DF1" w:rsidRPr="00BF1045">
        <w:rPr>
          <w:sz w:val="16"/>
          <w:szCs w:val="16"/>
        </w:rPr>
        <w:instrText xml:space="preserve"> \* MERGEFORMAT </w:instrText>
      </w:r>
      <w:r w:rsidRPr="00BF1045">
        <w:rPr>
          <w:sz w:val="16"/>
          <w:szCs w:val="16"/>
        </w:rPr>
      </w:r>
      <w:r w:rsidRPr="00BF1045">
        <w:rPr>
          <w:sz w:val="16"/>
          <w:szCs w:val="16"/>
        </w:rPr>
        <w:fldChar w:fldCharType="separate"/>
      </w:r>
      <w:r w:rsidRPr="00BF1045">
        <w:rPr>
          <w:sz w:val="16"/>
          <w:szCs w:val="16"/>
        </w:rPr>
        <w:t>9.3.4</w:t>
      </w:r>
      <w:r w:rsidRPr="00BF1045">
        <w:rPr>
          <w:sz w:val="16"/>
          <w:szCs w:val="16"/>
        </w:rPr>
        <w:fldChar w:fldCharType="end"/>
      </w:r>
      <w:r w:rsidRPr="00BF1045">
        <w:rPr>
          <w:sz w:val="16"/>
          <w:szCs w:val="16"/>
        </w:rPr>
        <w:t xml:space="preserve"> above</w:t>
      </w:r>
      <w:r w:rsidR="00FF6262">
        <w:rPr>
          <w:sz w:val="16"/>
          <w:szCs w:val="16"/>
        </w:rPr>
        <w:t xml:space="preserve"> </w:t>
      </w:r>
      <w:r w:rsidR="00FF6262" w:rsidRPr="00FF6262">
        <w:rPr>
          <w:sz w:val="16"/>
          <w:szCs w:val="16"/>
        </w:rPr>
        <w:t xml:space="preserve">regularly (and, in any event, at least annually) </w:t>
      </w:r>
      <w:r w:rsidRPr="00BF1045">
        <w:rPr>
          <w:sz w:val="16"/>
          <w:szCs w:val="16"/>
        </w:rPr>
        <w:t>to assess their effectiveness in ensuring the security, confidentiality, integrity, availability and resilience of the Data</w:t>
      </w:r>
      <w:r w:rsidR="00A25DF1" w:rsidRPr="00BF1045">
        <w:rPr>
          <w:sz w:val="16"/>
          <w:szCs w:val="16"/>
        </w:rPr>
        <w:t xml:space="preserve"> and systems, ensuring that availability of and access to Data can be restored in a timely manner after an incident, and regularly assessing and evaluating the effectiveness of the technical and organisational measures adopted by it</w:t>
      </w:r>
      <w:r w:rsidRPr="00BF1045">
        <w:rPr>
          <w:sz w:val="16"/>
          <w:szCs w:val="16"/>
        </w:rPr>
        <w:t>;</w:t>
      </w:r>
    </w:p>
    <w:p w14:paraId="6FF8E80B" w14:textId="55BAA0D3" w:rsidR="00FF6262" w:rsidRPr="00FF6262" w:rsidRDefault="00FF6262" w:rsidP="00FF6262">
      <w:pPr>
        <w:pStyle w:val="Heading3"/>
        <w:spacing w:after="0"/>
        <w:ind w:left="1134" w:hanging="567"/>
        <w:rPr>
          <w:sz w:val="16"/>
          <w:szCs w:val="16"/>
        </w:rPr>
      </w:pPr>
      <w:r w:rsidRPr="00FF6262">
        <w:rPr>
          <w:sz w:val="16"/>
          <w:szCs w:val="16"/>
        </w:rPr>
        <w:t>not (and shall procure that its subprocessors shall not) under any circumstances perform a Restricted Transfer of any Data without the prior written approval of Ardonagh. Where Ardonagh provides such consent, the Supplier shall take such additional steps as required by applicable Data Protection Law or as Ardonagh directs, including: (i) entering into applicable Standard Contractual Clauses; (ii) where required to do so under applicable Data Protection Law, performing a risk or impact assessment in respect of any proposed Restricted Transfer of the Data and providing a copy of that risk or impact assessment to Ardonagh prior to performing that Restricted Transfer; and (iii) in each case, implementing any further safeguards in respect of the Data that is subject to the Restricted Transfer as Ardonagh may request, including as a result of any transfer risk or impact assessment referred to in sub-paragraph (ii);</w:t>
      </w:r>
    </w:p>
    <w:p w14:paraId="12965054" w14:textId="43360438" w:rsidR="00F220EE" w:rsidRPr="00BF1045" w:rsidRDefault="00F220EE" w:rsidP="002B3237">
      <w:pPr>
        <w:pStyle w:val="Heading3"/>
        <w:tabs>
          <w:tab w:val="left" w:pos="1134"/>
        </w:tabs>
        <w:spacing w:after="0"/>
        <w:ind w:left="1134" w:hanging="567"/>
        <w:rPr>
          <w:sz w:val="16"/>
          <w:szCs w:val="16"/>
        </w:rPr>
      </w:pPr>
      <w:r w:rsidRPr="00BF1045">
        <w:rPr>
          <w:sz w:val="16"/>
          <w:szCs w:val="16"/>
        </w:rPr>
        <w:t xml:space="preserve">comply with the reasonable instruction notified to it by </w:t>
      </w:r>
      <w:r w:rsidR="00AE0F5D">
        <w:rPr>
          <w:sz w:val="16"/>
          <w:szCs w:val="16"/>
        </w:rPr>
        <w:t xml:space="preserve">Ardonagh </w:t>
      </w:r>
      <w:r w:rsidRPr="00BF1045">
        <w:rPr>
          <w:sz w:val="16"/>
          <w:szCs w:val="16"/>
        </w:rPr>
        <w:t>with respect to the processing of the Data;</w:t>
      </w:r>
    </w:p>
    <w:p w14:paraId="104C3DD9" w14:textId="6DE22D7F" w:rsidR="00F220EE" w:rsidRPr="00BF1045" w:rsidRDefault="00F220EE" w:rsidP="002B3237">
      <w:pPr>
        <w:pStyle w:val="Heading3"/>
        <w:tabs>
          <w:tab w:val="left" w:pos="1134"/>
        </w:tabs>
        <w:spacing w:after="0"/>
        <w:ind w:left="1134" w:hanging="567"/>
        <w:rPr>
          <w:sz w:val="16"/>
          <w:szCs w:val="16"/>
        </w:rPr>
      </w:pPr>
      <w:r w:rsidRPr="00BF1045">
        <w:rPr>
          <w:sz w:val="16"/>
          <w:szCs w:val="16"/>
        </w:rPr>
        <w:t xml:space="preserve">notify </w:t>
      </w:r>
      <w:r w:rsidR="00AE0F5D">
        <w:rPr>
          <w:sz w:val="16"/>
          <w:szCs w:val="16"/>
        </w:rPr>
        <w:t xml:space="preserve">Ardonagh </w:t>
      </w:r>
      <w:r w:rsidRPr="00BF1045">
        <w:rPr>
          <w:sz w:val="16"/>
          <w:szCs w:val="16"/>
        </w:rPr>
        <w:t>promptly (within 24 hours) if it receives a request from a data subject, the Data Protection Regulator or any other third party which relates to the Data (and</w:t>
      </w:r>
      <w:r w:rsidR="002C61E6" w:rsidRPr="00BF1045">
        <w:rPr>
          <w:sz w:val="16"/>
          <w:szCs w:val="16"/>
        </w:rPr>
        <w:t xml:space="preserve"> Supplier</w:t>
      </w:r>
      <w:r w:rsidRPr="00BF1045">
        <w:rPr>
          <w:sz w:val="16"/>
          <w:szCs w:val="16"/>
        </w:rPr>
        <w:t xml:space="preserve"> shall not respond to such request unless so directed by </w:t>
      </w:r>
      <w:r w:rsidR="00DB4501">
        <w:rPr>
          <w:sz w:val="16"/>
          <w:szCs w:val="16"/>
        </w:rPr>
        <w:t>Ardonagh</w:t>
      </w:r>
      <w:r w:rsidRPr="00BF1045">
        <w:rPr>
          <w:sz w:val="16"/>
          <w:szCs w:val="16"/>
        </w:rPr>
        <w:t>);</w:t>
      </w:r>
    </w:p>
    <w:p w14:paraId="5F906E6B" w14:textId="51FBDC8A" w:rsidR="00F220EE" w:rsidRDefault="00F220EE" w:rsidP="002B3237">
      <w:pPr>
        <w:pStyle w:val="Heading3"/>
        <w:tabs>
          <w:tab w:val="left" w:pos="1134"/>
        </w:tabs>
        <w:spacing w:after="0"/>
        <w:ind w:left="1134" w:hanging="567"/>
        <w:rPr>
          <w:sz w:val="16"/>
          <w:szCs w:val="16"/>
        </w:rPr>
      </w:pPr>
      <w:r w:rsidRPr="00BF1045">
        <w:rPr>
          <w:sz w:val="16"/>
          <w:szCs w:val="16"/>
        </w:rPr>
        <w:t xml:space="preserve">provide </w:t>
      </w:r>
      <w:r w:rsidR="00AE0F5D">
        <w:rPr>
          <w:sz w:val="16"/>
          <w:szCs w:val="16"/>
        </w:rPr>
        <w:t xml:space="preserve">Ardonagh </w:t>
      </w:r>
      <w:r w:rsidRPr="00BF1045">
        <w:rPr>
          <w:sz w:val="16"/>
          <w:szCs w:val="16"/>
        </w:rPr>
        <w:t>with such reasonably</w:t>
      </w:r>
      <w:r w:rsidRPr="00F220EE">
        <w:rPr>
          <w:sz w:val="16"/>
          <w:szCs w:val="16"/>
        </w:rPr>
        <w:t xml:space="preserve"> requested information and assistance to allow </w:t>
      </w:r>
      <w:r w:rsidR="00AE0F5D">
        <w:rPr>
          <w:sz w:val="16"/>
          <w:szCs w:val="16"/>
        </w:rPr>
        <w:t xml:space="preserve">Ardonagh </w:t>
      </w:r>
      <w:r w:rsidRPr="00F220EE">
        <w:rPr>
          <w:sz w:val="16"/>
          <w:szCs w:val="16"/>
        </w:rPr>
        <w:t xml:space="preserve">to meet its obligations under the Data Protection </w:t>
      </w:r>
      <w:r w:rsidR="00FF6262">
        <w:rPr>
          <w:sz w:val="16"/>
          <w:szCs w:val="16"/>
        </w:rPr>
        <w:t>Law</w:t>
      </w:r>
      <w:r w:rsidRPr="00F220EE">
        <w:rPr>
          <w:sz w:val="16"/>
          <w:szCs w:val="16"/>
        </w:rPr>
        <w:t>, including: (i)</w:t>
      </w:r>
      <w:r w:rsidR="003D67B9">
        <w:rPr>
          <w:sz w:val="16"/>
          <w:szCs w:val="16"/>
        </w:rPr>
        <w:t xml:space="preserve"> responding to requests from a data s</w:t>
      </w:r>
      <w:r w:rsidRPr="00F220EE">
        <w:rPr>
          <w:sz w:val="16"/>
          <w:szCs w:val="16"/>
        </w:rPr>
        <w:t>ubject</w:t>
      </w:r>
      <w:r w:rsidR="004F5D7F">
        <w:rPr>
          <w:sz w:val="16"/>
          <w:szCs w:val="16"/>
        </w:rPr>
        <w:t xml:space="preserve"> </w:t>
      </w:r>
      <w:r w:rsidR="004F5D7F" w:rsidRPr="004F5D7F">
        <w:rPr>
          <w:sz w:val="16"/>
          <w:szCs w:val="16"/>
        </w:rPr>
        <w:t>in accordance with Data Protection Law including a copy of the Data and details of the processing carried out by the Supplier</w:t>
      </w:r>
      <w:r w:rsidRPr="00F220EE">
        <w:rPr>
          <w:sz w:val="16"/>
          <w:szCs w:val="16"/>
        </w:rPr>
        <w:t xml:space="preserve">; (ii) </w:t>
      </w:r>
      <w:r w:rsidR="00A6461F">
        <w:rPr>
          <w:sz w:val="16"/>
          <w:szCs w:val="16"/>
        </w:rPr>
        <w:t>enquiries from the Data Protection Regulator; (iii) compliance with its obligations with respect to security, breach notifications</w:t>
      </w:r>
      <w:r w:rsidR="004F5D7F">
        <w:rPr>
          <w:sz w:val="16"/>
          <w:szCs w:val="16"/>
        </w:rPr>
        <w:t>,</w:t>
      </w:r>
      <w:r w:rsidR="00A6461F">
        <w:rPr>
          <w:sz w:val="16"/>
          <w:szCs w:val="16"/>
        </w:rPr>
        <w:t xml:space="preserve"> </w:t>
      </w:r>
      <w:r w:rsidR="004F5D7F" w:rsidRPr="004F5D7F">
        <w:rPr>
          <w:sz w:val="16"/>
          <w:szCs w:val="16"/>
        </w:rPr>
        <w:t xml:space="preserve">deleting and/or rectifying the Data in response to a request by a data subject </w:t>
      </w:r>
      <w:r w:rsidR="00A6461F">
        <w:rPr>
          <w:sz w:val="16"/>
          <w:szCs w:val="16"/>
        </w:rPr>
        <w:t>and impact assessments;</w:t>
      </w:r>
      <w:r w:rsidR="004F5D7F">
        <w:rPr>
          <w:sz w:val="16"/>
          <w:szCs w:val="16"/>
        </w:rPr>
        <w:t xml:space="preserve"> and </w:t>
      </w:r>
      <w:r w:rsidR="004F5D7F" w:rsidRPr="004F5D7F">
        <w:rPr>
          <w:sz w:val="16"/>
          <w:szCs w:val="16"/>
        </w:rPr>
        <w:t>(iv) assisting Ardonagh with Ardonagh's obligation to implement appropriate technical and organisational measures under Article 32 UK GDPR</w:t>
      </w:r>
      <w:r w:rsidR="004F5D7F">
        <w:rPr>
          <w:sz w:val="16"/>
          <w:szCs w:val="16"/>
        </w:rPr>
        <w:t>;</w:t>
      </w:r>
    </w:p>
    <w:p w14:paraId="6AB53378" w14:textId="46C76AC4" w:rsidR="00A6461F" w:rsidRPr="00341B61" w:rsidRDefault="00A6461F" w:rsidP="002B3237">
      <w:pPr>
        <w:pStyle w:val="Heading3"/>
        <w:tabs>
          <w:tab w:val="left" w:pos="1134"/>
        </w:tabs>
        <w:spacing w:after="0"/>
        <w:ind w:left="1134" w:hanging="567"/>
        <w:rPr>
          <w:sz w:val="16"/>
          <w:szCs w:val="16"/>
        </w:rPr>
      </w:pPr>
      <w:r w:rsidRPr="00341B61">
        <w:rPr>
          <w:sz w:val="16"/>
          <w:szCs w:val="16"/>
        </w:rPr>
        <w:t xml:space="preserve">notify </w:t>
      </w:r>
      <w:r w:rsidR="00AE0F5D">
        <w:rPr>
          <w:sz w:val="16"/>
          <w:szCs w:val="16"/>
        </w:rPr>
        <w:t xml:space="preserve">Ardonagh </w:t>
      </w:r>
      <w:r w:rsidRPr="00341B61">
        <w:rPr>
          <w:sz w:val="16"/>
          <w:szCs w:val="16"/>
        </w:rPr>
        <w:t xml:space="preserve">promptly (within </w:t>
      </w:r>
      <w:r w:rsidR="00386E39">
        <w:rPr>
          <w:sz w:val="16"/>
          <w:szCs w:val="16"/>
        </w:rPr>
        <w:t>48</w:t>
      </w:r>
      <w:r w:rsidRPr="00341B61">
        <w:rPr>
          <w:sz w:val="16"/>
          <w:szCs w:val="16"/>
        </w:rPr>
        <w:t xml:space="preserve"> hours) on becoming aware of a</w:t>
      </w:r>
      <w:r w:rsidR="003D67B9">
        <w:rPr>
          <w:sz w:val="16"/>
          <w:szCs w:val="16"/>
        </w:rPr>
        <w:t>n actual, suspected or threatened</w:t>
      </w:r>
      <w:r w:rsidRPr="00341B61">
        <w:rPr>
          <w:sz w:val="16"/>
          <w:szCs w:val="16"/>
        </w:rPr>
        <w:t xml:space="preserve"> personal data breach (as defined in the Data Protection </w:t>
      </w:r>
      <w:r w:rsidR="00FF6262">
        <w:rPr>
          <w:sz w:val="16"/>
          <w:szCs w:val="16"/>
        </w:rPr>
        <w:t>Law</w:t>
      </w:r>
      <w:r w:rsidRPr="00341B61">
        <w:rPr>
          <w:sz w:val="16"/>
          <w:szCs w:val="16"/>
        </w:rPr>
        <w:t>)</w:t>
      </w:r>
      <w:r w:rsidR="003D67B9">
        <w:rPr>
          <w:sz w:val="16"/>
          <w:szCs w:val="16"/>
        </w:rPr>
        <w:t xml:space="preserve"> and/or loss of, damage to, destruction, or corruption of any Data</w:t>
      </w:r>
      <w:r w:rsidR="004F5D7F">
        <w:rPr>
          <w:sz w:val="16"/>
          <w:szCs w:val="16"/>
        </w:rPr>
        <w:t xml:space="preserve"> </w:t>
      </w:r>
      <w:r w:rsidR="004F5D7F" w:rsidRPr="004F5D7F">
        <w:rPr>
          <w:sz w:val="16"/>
          <w:szCs w:val="16"/>
        </w:rPr>
        <w:t>and shall provide Ardonagh at the time of original notification with sufficient information which allows Ardonagh to meet any obligations to report a Data breach under Data Protection Laws. Such notification shall as a minimum describe the nature of the Data breach, the categories and numbers of data subjects concerned, and the categories and numbers of Data records concerned</w:t>
      </w:r>
      <w:r w:rsidRPr="00341B61">
        <w:rPr>
          <w:sz w:val="16"/>
          <w:szCs w:val="16"/>
        </w:rPr>
        <w:t>;</w:t>
      </w:r>
    </w:p>
    <w:p w14:paraId="7500F692" w14:textId="6F5B3FA7" w:rsidR="00A6461F" w:rsidRPr="00341B61" w:rsidRDefault="00A6461F" w:rsidP="002B3237">
      <w:pPr>
        <w:pStyle w:val="Heading3"/>
        <w:tabs>
          <w:tab w:val="left" w:pos="1134"/>
        </w:tabs>
        <w:spacing w:after="0"/>
        <w:ind w:left="1134" w:hanging="567"/>
        <w:rPr>
          <w:sz w:val="16"/>
          <w:szCs w:val="16"/>
        </w:rPr>
      </w:pPr>
      <w:r w:rsidRPr="00341B61">
        <w:rPr>
          <w:sz w:val="16"/>
          <w:szCs w:val="16"/>
        </w:rPr>
        <w:t xml:space="preserve">on termination or expiry of this Agreement or where any part of the Data is no longer required by the Supplier to provide the Goods and/or Services, </w:t>
      </w:r>
      <w:r w:rsidRPr="00341B61">
        <w:rPr>
          <w:sz w:val="16"/>
          <w:szCs w:val="16"/>
        </w:rPr>
        <w:t xml:space="preserve">Supplier will (on </w:t>
      </w:r>
      <w:r w:rsidR="00AE0F5D">
        <w:rPr>
          <w:sz w:val="16"/>
          <w:szCs w:val="16"/>
        </w:rPr>
        <w:t>Ardonagh’s</w:t>
      </w:r>
      <w:r w:rsidRPr="00341B61">
        <w:rPr>
          <w:sz w:val="16"/>
          <w:szCs w:val="16"/>
        </w:rPr>
        <w:t xml:space="preserve"> instruction) either return or delete the Data and copies thereof, unless the Supplier is required by applicable laws to store the Data (in which case Supplier will notify </w:t>
      </w:r>
      <w:r w:rsidR="00AE0F5D">
        <w:rPr>
          <w:sz w:val="16"/>
          <w:szCs w:val="16"/>
        </w:rPr>
        <w:t xml:space="preserve">Ardonagh </w:t>
      </w:r>
      <w:r w:rsidRPr="00341B61">
        <w:rPr>
          <w:sz w:val="16"/>
          <w:szCs w:val="16"/>
        </w:rPr>
        <w:t>of the same);</w:t>
      </w:r>
    </w:p>
    <w:p w14:paraId="5725653F" w14:textId="77777777" w:rsidR="004F5D7F" w:rsidRDefault="00FC7D5B" w:rsidP="002B3237">
      <w:pPr>
        <w:pStyle w:val="Heading3"/>
        <w:tabs>
          <w:tab w:val="left" w:pos="1134"/>
        </w:tabs>
        <w:spacing w:after="0"/>
        <w:ind w:left="1134" w:hanging="567"/>
        <w:rPr>
          <w:sz w:val="16"/>
          <w:szCs w:val="16"/>
        </w:rPr>
      </w:pPr>
      <w:r w:rsidRPr="00341B61">
        <w:rPr>
          <w:sz w:val="16"/>
          <w:szCs w:val="16"/>
        </w:rPr>
        <w:t xml:space="preserve">maintain complete and accurate records to demonstrate its compliance with this clause </w:t>
      </w:r>
      <w:r w:rsidRPr="00341B61">
        <w:rPr>
          <w:sz w:val="16"/>
          <w:szCs w:val="16"/>
        </w:rPr>
        <w:fldChar w:fldCharType="begin"/>
      </w:r>
      <w:r w:rsidRPr="00341B61">
        <w:rPr>
          <w:sz w:val="16"/>
          <w:szCs w:val="16"/>
        </w:rPr>
        <w:instrText xml:space="preserve"> REF _Ref509843272 \r \h </w:instrText>
      </w:r>
      <w:r w:rsidR="00341B61">
        <w:rPr>
          <w:sz w:val="16"/>
          <w:szCs w:val="16"/>
        </w:rPr>
        <w:instrText xml:space="preserve"> \* MERGEFORMAT </w:instrText>
      </w:r>
      <w:r w:rsidRPr="00341B61">
        <w:rPr>
          <w:sz w:val="16"/>
          <w:szCs w:val="16"/>
        </w:rPr>
      </w:r>
      <w:r w:rsidRPr="00341B61">
        <w:rPr>
          <w:sz w:val="16"/>
          <w:szCs w:val="16"/>
        </w:rPr>
        <w:fldChar w:fldCharType="separate"/>
      </w:r>
      <w:r w:rsidR="00FB2BE3">
        <w:rPr>
          <w:sz w:val="16"/>
          <w:szCs w:val="16"/>
        </w:rPr>
        <w:t>9</w:t>
      </w:r>
      <w:r w:rsidRPr="00341B61">
        <w:rPr>
          <w:sz w:val="16"/>
          <w:szCs w:val="16"/>
        </w:rPr>
        <w:fldChar w:fldCharType="end"/>
      </w:r>
      <w:r w:rsidR="00341B61">
        <w:rPr>
          <w:sz w:val="16"/>
          <w:szCs w:val="16"/>
        </w:rPr>
        <w:t xml:space="preserve">; </w:t>
      </w:r>
    </w:p>
    <w:p w14:paraId="58568A18" w14:textId="6FE68079" w:rsidR="004F5D7F" w:rsidRDefault="004F5D7F" w:rsidP="00A11CAA">
      <w:pPr>
        <w:pStyle w:val="Heading3"/>
        <w:spacing w:after="0"/>
        <w:ind w:left="1134" w:hanging="567"/>
        <w:rPr>
          <w:sz w:val="16"/>
          <w:szCs w:val="16"/>
        </w:rPr>
      </w:pPr>
      <w:r w:rsidRPr="004F5D7F">
        <w:rPr>
          <w:sz w:val="16"/>
          <w:szCs w:val="16"/>
        </w:rPr>
        <w:t xml:space="preserve">without prejudice to clause </w:t>
      </w:r>
      <w:r>
        <w:rPr>
          <w:sz w:val="16"/>
          <w:szCs w:val="16"/>
        </w:rPr>
        <w:t>15</w:t>
      </w:r>
      <w:r w:rsidRPr="004F5D7F">
        <w:rPr>
          <w:sz w:val="16"/>
          <w:szCs w:val="16"/>
        </w:rPr>
        <w:t xml:space="preserve"> (Audit Rights</w:t>
      </w:r>
      <w:r>
        <w:rPr>
          <w:sz w:val="16"/>
          <w:szCs w:val="16"/>
        </w:rPr>
        <w:t xml:space="preserve"> and Business Continuity</w:t>
      </w:r>
      <w:r w:rsidRPr="004F5D7F">
        <w:rPr>
          <w:sz w:val="16"/>
          <w:szCs w:val="16"/>
        </w:rPr>
        <w:t xml:space="preserve">), provide all necessary information and assistance to Ardonagh in order for Ardonagh to verify the Supplier’s (and each sub-contractor’s) compliance with its obligations under this Agreement and Data Protection Law including, without limitation, (i) allowing Ardonagh and its advisors to inspect and make copies of the records required under clause </w:t>
      </w:r>
      <w:r>
        <w:rPr>
          <w:sz w:val="16"/>
          <w:szCs w:val="16"/>
        </w:rPr>
        <w:t>9</w:t>
      </w:r>
      <w:r w:rsidRPr="004F5D7F">
        <w:rPr>
          <w:sz w:val="16"/>
          <w:szCs w:val="16"/>
        </w:rPr>
        <w:t xml:space="preserve">.3.12; and (ii) allowing access to the Supplier's premises, facilities, equipment, systems, documents and electronic data relating to the processing of Data by or on behalf of the Supplier on reasonable notice and provide all reasonable assistance to Ardonagh to enable Ardonagh (or its appointed representatives) or Data Protection Regulator to audit or inspect the Supplier's compliance with this clause </w:t>
      </w:r>
      <w:r>
        <w:rPr>
          <w:sz w:val="16"/>
          <w:szCs w:val="16"/>
        </w:rPr>
        <w:t>9</w:t>
      </w:r>
      <w:r w:rsidRPr="004F5D7F">
        <w:rPr>
          <w:sz w:val="16"/>
          <w:szCs w:val="16"/>
        </w:rPr>
        <w:t xml:space="preserve"> and Data Protection Laws; and</w:t>
      </w:r>
    </w:p>
    <w:p w14:paraId="1E5EA047" w14:textId="4A7A7E92" w:rsidR="000F223A" w:rsidRPr="004F5D7F" w:rsidRDefault="000F223A" w:rsidP="00A11CAA">
      <w:pPr>
        <w:pStyle w:val="Heading3"/>
        <w:spacing w:after="0"/>
        <w:ind w:left="1134" w:hanging="567"/>
        <w:rPr>
          <w:sz w:val="16"/>
          <w:szCs w:val="16"/>
        </w:rPr>
      </w:pPr>
      <w:r w:rsidRPr="004F5D7F">
        <w:rPr>
          <w:sz w:val="16"/>
          <w:szCs w:val="16"/>
        </w:rPr>
        <w:t>take</w:t>
      </w:r>
      <w:r w:rsidR="00341B61" w:rsidRPr="004F5D7F">
        <w:rPr>
          <w:sz w:val="16"/>
          <w:szCs w:val="16"/>
        </w:rPr>
        <w:t xml:space="preserve"> all</w:t>
      </w:r>
      <w:r w:rsidRPr="004F5D7F">
        <w:rPr>
          <w:sz w:val="16"/>
          <w:szCs w:val="16"/>
        </w:rPr>
        <w:t xml:space="preserve"> reasonable steps to ensure the reliability of the Supplier</w:t>
      </w:r>
      <w:r w:rsidR="00DC0BC4" w:rsidRPr="004F5D7F">
        <w:rPr>
          <w:sz w:val="16"/>
          <w:szCs w:val="16"/>
        </w:rPr>
        <w:t>'</w:t>
      </w:r>
      <w:r w:rsidRPr="004F5D7F">
        <w:rPr>
          <w:sz w:val="16"/>
          <w:szCs w:val="16"/>
        </w:rPr>
        <w:t>s personnel who have access to the Data</w:t>
      </w:r>
      <w:r w:rsidR="00341B61" w:rsidRPr="004F5D7F">
        <w:rPr>
          <w:sz w:val="16"/>
          <w:szCs w:val="16"/>
        </w:rPr>
        <w:t xml:space="preserve"> and ensure they are required to comply with this clause </w:t>
      </w:r>
      <w:r w:rsidR="00341B61" w:rsidRPr="004F5D7F">
        <w:rPr>
          <w:sz w:val="16"/>
          <w:szCs w:val="16"/>
        </w:rPr>
        <w:fldChar w:fldCharType="begin"/>
      </w:r>
      <w:r w:rsidR="00341B61" w:rsidRPr="004F5D7F">
        <w:rPr>
          <w:sz w:val="16"/>
          <w:szCs w:val="16"/>
        </w:rPr>
        <w:instrText xml:space="preserve"> REF _Ref509843272 \r \h  \* MERGEFORMAT </w:instrText>
      </w:r>
      <w:r w:rsidR="00341B61" w:rsidRPr="004F5D7F">
        <w:rPr>
          <w:sz w:val="16"/>
          <w:szCs w:val="16"/>
        </w:rPr>
      </w:r>
      <w:r w:rsidR="00341B61" w:rsidRPr="004F5D7F">
        <w:rPr>
          <w:sz w:val="16"/>
          <w:szCs w:val="16"/>
        </w:rPr>
        <w:fldChar w:fldCharType="separate"/>
      </w:r>
      <w:r w:rsidR="00FB2BE3" w:rsidRPr="004F5D7F">
        <w:rPr>
          <w:sz w:val="16"/>
          <w:szCs w:val="16"/>
        </w:rPr>
        <w:t>9</w:t>
      </w:r>
      <w:r w:rsidR="00341B61" w:rsidRPr="004F5D7F">
        <w:rPr>
          <w:sz w:val="16"/>
          <w:szCs w:val="16"/>
        </w:rPr>
        <w:fldChar w:fldCharType="end"/>
      </w:r>
      <w:r w:rsidR="00341B61" w:rsidRPr="004F5D7F">
        <w:rPr>
          <w:sz w:val="16"/>
          <w:szCs w:val="16"/>
        </w:rPr>
        <w:t>.</w:t>
      </w:r>
    </w:p>
    <w:p w14:paraId="6D0D84EA" w14:textId="59CAF400" w:rsidR="00B33A1D" w:rsidRPr="00836CBB" w:rsidRDefault="00855471" w:rsidP="002B3237">
      <w:pPr>
        <w:pStyle w:val="Heading2"/>
        <w:tabs>
          <w:tab w:val="clear" w:pos="709"/>
        </w:tabs>
        <w:spacing w:after="200"/>
        <w:ind w:left="567" w:hanging="567"/>
        <w:rPr>
          <w:sz w:val="16"/>
          <w:szCs w:val="16"/>
        </w:rPr>
      </w:pPr>
      <w:r w:rsidRPr="00855471">
        <w:rPr>
          <w:sz w:val="16"/>
          <w:szCs w:val="16"/>
        </w:rPr>
        <w:t>T</w:t>
      </w:r>
      <w:r w:rsidR="003D05EB">
        <w:rPr>
          <w:sz w:val="16"/>
          <w:szCs w:val="16"/>
        </w:rPr>
        <w:t>he Supplier shall not authorise</w:t>
      </w:r>
      <w:r w:rsidRPr="00855471">
        <w:rPr>
          <w:sz w:val="16"/>
          <w:szCs w:val="16"/>
        </w:rPr>
        <w:t xml:space="preserve"> any sub-contractor of the Supplier</w:t>
      </w:r>
      <w:r w:rsidR="007A578C">
        <w:rPr>
          <w:sz w:val="16"/>
          <w:szCs w:val="16"/>
        </w:rPr>
        <w:t xml:space="preserve"> or other third party</w:t>
      </w:r>
      <w:r w:rsidRPr="00855471">
        <w:rPr>
          <w:sz w:val="16"/>
          <w:szCs w:val="16"/>
        </w:rPr>
        <w:t xml:space="preserve"> to access or process the Data</w:t>
      </w:r>
      <w:r>
        <w:rPr>
          <w:sz w:val="16"/>
          <w:szCs w:val="16"/>
        </w:rPr>
        <w:t xml:space="preserve"> without </w:t>
      </w:r>
      <w:r w:rsidR="00AE0F5D">
        <w:rPr>
          <w:sz w:val="16"/>
          <w:szCs w:val="16"/>
        </w:rPr>
        <w:t>Ardonagh’s</w:t>
      </w:r>
      <w:r>
        <w:rPr>
          <w:sz w:val="16"/>
          <w:szCs w:val="16"/>
        </w:rPr>
        <w:t xml:space="preserve"> prior written consent and if </w:t>
      </w:r>
      <w:r w:rsidR="00AE0F5D">
        <w:rPr>
          <w:sz w:val="16"/>
          <w:szCs w:val="16"/>
        </w:rPr>
        <w:t xml:space="preserve">Ardonagh </w:t>
      </w:r>
      <w:r>
        <w:rPr>
          <w:sz w:val="16"/>
          <w:szCs w:val="16"/>
        </w:rPr>
        <w:t xml:space="preserve">provides such consent, such sub-contractor must be subject to a written agreement </w:t>
      </w:r>
      <w:r w:rsidR="00D066FB">
        <w:rPr>
          <w:sz w:val="16"/>
          <w:szCs w:val="16"/>
        </w:rPr>
        <w:t>incorporating</w:t>
      </w:r>
      <w:r>
        <w:rPr>
          <w:sz w:val="16"/>
          <w:szCs w:val="16"/>
        </w:rPr>
        <w:t xml:space="preserve"> terms which are substantially simil</w:t>
      </w:r>
      <w:r w:rsidR="00D066FB">
        <w:rPr>
          <w:sz w:val="16"/>
          <w:szCs w:val="16"/>
        </w:rPr>
        <w:t>ar to</w:t>
      </w:r>
      <w:r>
        <w:rPr>
          <w:sz w:val="16"/>
          <w:szCs w:val="16"/>
        </w:rPr>
        <w:t xml:space="preserve"> this </w:t>
      </w:r>
      <w:r w:rsidRPr="00855471">
        <w:rPr>
          <w:sz w:val="16"/>
          <w:szCs w:val="16"/>
        </w:rPr>
        <w:t xml:space="preserve">clause </w:t>
      </w:r>
      <w:r w:rsidRPr="00855471">
        <w:rPr>
          <w:sz w:val="16"/>
          <w:szCs w:val="16"/>
        </w:rPr>
        <w:fldChar w:fldCharType="begin"/>
      </w:r>
      <w:r w:rsidRPr="00855471">
        <w:rPr>
          <w:sz w:val="16"/>
          <w:szCs w:val="16"/>
        </w:rPr>
        <w:instrText xml:space="preserve"> REF _Ref509843272 \r \h  \* MERGEFORMAT </w:instrText>
      </w:r>
      <w:r w:rsidRPr="00855471">
        <w:rPr>
          <w:sz w:val="16"/>
          <w:szCs w:val="16"/>
        </w:rPr>
      </w:r>
      <w:r w:rsidRPr="00855471">
        <w:rPr>
          <w:sz w:val="16"/>
          <w:szCs w:val="16"/>
        </w:rPr>
        <w:fldChar w:fldCharType="separate"/>
      </w:r>
      <w:r w:rsidR="00FB2BE3">
        <w:rPr>
          <w:sz w:val="16"/>
          <w:szCs w:val="16"/>
        </w:rPr>
        <w:t>9</w:t>
      </w:r>
      <w:r w:rsidRPr="00855471">
        <w:rPr>
          <w:sz w:val="16"/>
          <w:szCs w:val="16"/>
        </w:rPr>
        <w:fldChar w:fldCharType="end"/>
      </w:r>
      <w:r w:rsidR="007A578C">
        <w:rPr>
          <w:sz w:val="16"/>
          <w:szCs w:val="16"/>
        </w:rPr>
        <w:t xml:space="preserve"> and the Supplier be liable to Ardonagh in respect of the acts and omissions of such sub-contractor</w:t>
      </w:r>
      <w:r>
        <w:rPr>
          <w:sz w:val="16"/>
          <w:szCs w:val="16"/>
        </w:rPr>
        <w:t xml:space="preserve">. </w:t>
      </w:r>
      <w:bookmarkStart w:id="33" w:name="_Ref357765402"/>
    </w:p>
    <w:p w14:paraId="750FCBAC" w14:textId="4811726F" w:rsidR="00FF6C36" w:rsidRPr="004C0F07" w:rsidRDefault="00FF6C36" w:rsidP="003D05EB">
      <w:pPr>
        <w:pStyle w:val="LevelHeading1"/>
        <w:tabs>
          <w:tab w:val="clear" w:pos="706"/>
          <w:tab w:val="num" w:pos="567"/>
        </w:tabs>
        <w:spacing w:after="0"/>
        <w:ind w:left="567" w:hanging="567"/>
        <w:rPr>
          <w:sz w:val="16"/>
          <w:szCs w:val="16"/>
        </w:rPr>
      </w:pPr>
      <w:bookmarkStart w:id="34" w:name="_Ref112419708"/>
      <w:r w:rsidRPr="004C0F07">
        <w:rPr>
          <w:sz w:val="16"/>
          <w:szCs w:val="16"/>
        </w:rPr>
        <w:t>warranties</w:t>
      </w:r>
      <w:bookmarkEnd w:id="33"/>
      <w:bookmarkEnd w:id="34"/>
    </w:p>
    <w:p w14:paraId="7A057C18" w14:textId="77777777" w:rsidR="009B0A6E" w:rsidRPr="002B3237" w:rsidRDefault="009B0A6E" w:rsidP="002B3237">
      <w:pPr>
        <w:pStyle w:val="Heading2"/>
        <w:tabs>
          <w:tab w:val="clear" w:pos="709"/>
        </w:tabs>
        <w:spacing w:after="0"/>
        <w:ind w:left="567" w:hanging="567"/>
        <w:rPr>
          <w:sz w:val="16"/>
          <w:szCs w:val="16"/>
        </w:rPr>
      </w:pPr>
      <w:r w:rsidRPr="00613010">
        <w:rPr>
          <w:rFonts w:eastAsiaTheme="minorEastAsia"/>
          <w:sz w:val="16"/>
          <w:szCs w:val="16"/>
          <w:lang w:eastAsia="zh-CN"/>
        </w:rPr>
        <w:t xml:space="preserve">Each </w:t>
      </w:r>
      <w:r w:rsidRPr="002B3237">
        <w:rPr>
          <w:sz w:val="16"/>
          <w:szCs w:val="16"/>
        </w:rPr>
        <w:t xml:space="preserve">party represents, </w:t>
      </w:r>
      <w:r w:rsidR="00613010" w:rsidRPr="002B3237">
        <w:rPr>
          <w:sz w:val="16"/>
          <w:szCs w:val="16"/>
        </w:rPr>
        <w:t>warrants and undertakes that it has capacity to enter into this Agreement and to grant the rights and licences it purports to grant under this Agreement.</w:t>
      </w:r>
    </w:p>
    <w:p w14:paraId="3F76AA2B" w14:textId="66D6E905" w:rsidR="009B0A6E" w:rsidRPr="004C0F07" w:rsidRDefault="009B0A6E" w:rsidP="002B3237">
      <w:pPr>
        <w:pStyle w:val="Heading2"/>
        <w:tabs>
          <w:tab w:val="clear" w:pos="709"/>
        </w:tabs>
        <w:spacing w:after="0"/>
        <w:ind w:left="567" w:hanging="567"/>
        <w:rPr>
          <w:rFonts w:eastAsiaTheme="minorEastAsia"/>
          <w:b/>
          <w:sz w:val="16"/>
          <w:szCs w:val="16"/>
          <w:lang w:eastAsia="zh-CN"/>
        </w:rPr>
      </w:pPr>
      <w:bookmarkStart w:id="35" w:name="_Ref510604595"/>
      <w:r w:rsidRPr="002B3237">
        <w:rPr>
          <w:sz w:val="16"/>
          <w:szCs w:val="16"/>
        </w:rPr>
        <w:t xml:space="preserve">The Supplier represents, warrants and undertakes to </w:t>
      </w:r>
      <w:r w:rsidR="00AE0F5D">
        <w:rPr>
          <w:sz w:val="16"/>
          <w:szCs w:val="16"/>
        </w:rPr>
        <w:t xml:space="preserve">Ardonagh </w:t>
      </w:r>
      <w:r w:rsidRPr="004C0F07">
        <w:rPr>
          <w:rFonts w:eastAsiaTheme="minorEastAsia"/>
          <w:sz w:val="16"/>
          <w:szCs w:val="16"/>
          <w:lang w:eastAsia="zh-CN"/>
        </w:rPr>
        <w:t>that:</w:t>
      </w:r>
      <w:bookmarkEnd w:id="35"/>
    </w:p>
    <w:p w14:paraId="466AFA6E" w14:textId="0CA692BB" w:rsidR="009B0A6E" w:rsidRPr="002B3237" w:rsidRDefault="00AE0F5D" w:rsidP="002B3237">
      <w:pPr>
        <w:pStyle w:val="Heading3"/>
        <w:tabs>
          <w:tab w:val="left" w:pos="1134"/>
        </w:tabs>
        <w:spacing w:after="0"/>
        <w:ind w:left="1134" w:hanging="567"/>
        <w:rPr>
          <w:sz w:val="16"/>
          <w:szCs w:val="16"/>
        </w:rPr>
      </w:pPr>
      <w:r>
        <w:rPr>
          <w:rFonts w:eastAsiaTheme="minorEastAsia"/>
          <w:sz w:val="16"/>
          <w:szCs w:val="16"/>
          <w:lang w:eastAsia="zh-CN"/>
        </w:rPr>
        <w:t>Ardonagh’s</w:t>
      </w:r>
      <w:r w:rsidR="009B0A6E" w:rsidRPr="004C0F07">
        <w:rPr>
          <w:rFonts w:eastAsiaTheme="minorEastAsia"/>
          <w:sz w:val="16"/>
          <w:szCs w:val="16"/>
          <w:lang w:eastAsia="zh-CN"/>
        </w:rPr>
        <w:t xml:space="preserve"> </w:t>
      </w:r>
      <w:r w:rsidR="009B0A6E" w:rsidRPr="002B3237">
        <w:rPr>
          <w:sz w:val="16"/>
          <w:szCs w:val="16"/>
        </w:rPr>
        <w:t>receipt and use of the Goods and receip</w:t>
      </w:r>
      <w:r w:rsidR="00D73195" w:rsidRPr="002B3237">
        <w:rPr>
          <w:sz w:val="16"/>
          <w:szCs w:val="16"/>
        </w:rPr>
        <w:t>t of the Services (including any</w:t>
      </w:r>
      <w:r w:rsidR="009B0A6E" w:rsidRPr="002B3237">
        <w:rPr>
          <w:sz w:val="16"/>
          <w:szCs w:val="16"/>
        </w:rPr>
        <w:t xml:space="preserve"> Deliverables) in accordance with </w:t>
      </w:r>
      <w:r w:rsidR="00B85AE7">
        <w:rPr>
          <w:sz w:val="16"/>
          <w:szCs w:val="16"/>
        </w:rPr>
        <w:t>these Terms</w:t>
      </w:r>
      <w:r w:rsidR="009B0A6E" w:rsidRPr="002B3237">
        <w:rPr>
          <w:sz w:val="16"/>
          <w:szCs w:val="16"/>
        </w:rPr>
        <w:t xml:space="preserve"> will not infringe the Intellectual Property Rights of, nor any duty of confidentiality owed to, any third party;</w:t>
      </w:r>
    </w:p>
    <w:p w14:paraId="11161A64" w14:textId="35BBD3DA" w:rsidR="009B0A6E" w:rsidRPr="002B3237" w:rsidRDefault="009B0A6E" w:rsidP="002B3237">
      <w:pPr>
        <w:pStyle w:val="Heading3"/>
        <w:tabs>
          <w:tab w:val="left" w:pos="1134"/>
        </w:tabs>
        <w:spacing w:after="0"/>
        <w:ind w:left="1134" w:hanging="567"/>
        <w:rPr>
          <w:sz w:val="16"/>
          <w:szCs w:val="16"/>
        </w:rPr>
      </w:pPr>
      <w:r w:rsidRPr="002B3237">
        <w:rPr>
          <w:sz w:val="16"/>
          <w:szCs w:val="16"/>
        </w:rPr>
        <w:t>it will at all times perform the Services</w:t>
      </w:r>
      <w:r w:rsidR="00B750C8">
        <w:rPr>
          <w:sz w:val="16"/>
          <w:szCs w:val="16"/>
        </w:rPr>
        <w:t xml:space="preserve"> in accordance with: (i) applicable laws;</w:t>
      </w:r>
      <w:r w:rsidRPr="002B3237">
        <w:rPr>
          <w:sz w:val="16"/>
          <w:szCs w:val="16"/>
        </w:rPr>
        <w:t xml:space="preserve"> </w:t>
      </w:r>
      <w:r w:rsidR="00B750C8">
        <w:rPr>
          <w:sz w:val="16"/>
          <w:szCs w:val="16"/>
        </w:rPr>
        <w:t>(ii)</w:t>
      </w:r>
      <w:r w:rsidRPr="002B3237">
        <w:rPr>
          <w:sz w:val="16"/>
          <w:szCs w:val="16"/>
        </w:rPr>
        <w:t xml:space="preserve"> all due skill and care</w:t>
      </w:r>
      <w:r w:rsidR="00B750C8">
        <w:rPr>
          <w:sz w:val="16"/>
          <w:szCs w:val="16"/>
        </w:rPr>
        <w:t>;</w:t>
      </w:r>
      <w:r w:rsidRPr="002B3237">
        <w:rPr>
          <w:sz w:val="16"/>
          <w:szCs w:val="16"/>
        </w:rPr>
        <w:t xml:space="preserve"> and</w:t>
      </w:r>
      <w:r w:rsidR="00B750C8">
        <w:rPr>
          <w:sz w:val="16"/>
          <w:szCs w:val="16"/>
        </w:rPr>
        <w:t xml:space="preserve"> (iii)</w:t>
      </w:r>
      <w:r w:rsidRPr="002B3237">
        <w:rPr>
          <w:sz w:val="16"/>
          <w:szCs w:val="16"/>
        </w:rPr>
        <w:t xml:space="preserve"> </w:t>
      </w:r>
      <w:r w:rsidR="007B7C87" w:rsidRPr="002B3237">
        <w:rPr>
          <w:sz w:val="16"/>
          <w:szCs w:val="16"/>
        </w:rPr>
        <w:t>in accordance with Good Industry Practice</w:t>
      </w:r>
      <w:r w:rsidRPr="002B3237">
        <w:rPr>
          <w:sz w:val="16"/>
          <w:szCs w:val="16"/>
        </w:rPr>
        <w:t>; and</w:t>
      </w:r>
    </w:p>
    <w:p w14:paraId="17FF2C4C" w14:textId="77777777" w:rsidR="009B0A6E" w:rsidRPr="004C0F07" w:rsidRDefault="009B0A6E" w:rsidP="002B3237">
      <w:pPr>
        <w:pStyle w:val="Heading3"/>
        <w:tabs>
          <w:tab w:val="left" w:pos="1134"/>
        </w:tabs>
        <w:spacing w:after="0"/>
        <w:ind w:left="1134" w:hanging="567"/>
        <w:rPr>
          <w:rFonts w:eastAsiaTheme="minorEastAsia"/>
          <w:sz w:val="16"/>
          <w:szCs w:val="16"/>
          <w:lang w:eastAsia="zh-CN"/>
        </w:rPr>
      </w:pPr>
      <w:r w:rsidRPr="002B3237">
        <w:rPr>
          <w:sz w:val="16"/>
          <w:szCs w:val="16"/>
        </w:rPr>
        <w:t xml:space="preserve">it shall at all times </w:t>
      </w:r>
      <w:r w:rsidR="00B62BC8" w:rsidRPr="002B3237">
        <w:rPr>
          <w:sz w:val="16"/>
          <w:szCs w:val="16"/>
        </w:rPr>
        <w:t xml:space="preserve">have and </w:t>
      </w:r>
      <w:r w:rsidRPr="002B3237">
        <w:rPr>
          <w:sz w:val="16"/>
          <w:szCs w:val="16"/>
        </w:rPr>
        <w:t>maintain all necessary licences and consents and comply with all</w:t>
      </w:r>
      <w:r w:rsidRPr="004C0F07">
        <w:rPr>
          <w:rFonts w:eastAsiaTheme="minorEastAsia"/>
          <w:sz w:val="16"/>
          <w:szCs w:val="16"/>
          <w:lang w:eastAsia="zh-CN"/>
        </w:rPr>
        <w:t xml:space="preserve"> relevant laws in relation to the provision of the </w:t>
      </w:r>
      <w:r w:rsidR="00D1222C">
        <w:rPr>
          <w:rFonts w:eastAsiaTheme="minorEastAsia"/>
          <w:sz w:val="16"/>
          <w:szCs w:val="16"/>
          <w:lang w:eastAsia="zh-CN"/>
        </w:rPr>
        <w:t xml:space="preserve">Goods and/or </w:t>
      </w:r>
      <w:r w:rsidRPr="004C0F07">
        <w:rPr>
          <w:rFonts w:eastAsiaTheme="minorEastAsia"/>
          <w:sz w:val="16"/>
          <w:szCs w:val="16"/>
          <w:lang w:eastAsia="zh-CN"/>
        </w:rPr>
        <w:t>Services.</w:t>
      </w:r>
    </w:p>
    <w:p w14:paraId="33531B67" w14:textId="57EE9BDB" w:rsidR="009B0A6E" w:rsidRPr="004C0F07" w:rsidRDefault="009B0A6E" w:rsidP="005B099D">
      <w:pPr>
        <w:pStyle w:val="Heading2"/>
        <w:tabs>
          <w:tab w:val="clear" w:pos="709"/>
        </w:tabs>
        <w:spacing w:after="200"/>
        <w:ind w:left="567" w:hanging="567"/>
        <w:rPr>
          <w:b/>
          <w:sz w:val="16"/>
          <w:szCs w:val="16"/>
        </w:rPr>
      </w:pPr>
      <w:bookmarkStart w:id="36" w:name="_Ref517254159"/>
      <w:r w:rsidRPr="004C0F07">
        <w:rPr>
          <w:rFonts w:eastAsiaTheme="minorEastAsia"/>
          <w:sz w:val="16"/>
          <w:szCs w:val="16"/>
          <w:lang w:eastAsia="zh-CN"/>
        </w:rPr>
        <w:t xml:space="preserve">The provisions of this </w:t>
      </w:r>
      <w:r w:rsidR="00B62BC8" w:rsidRPr="004C0F07">
        <w:rPr>
          <w:rFonts w:eastAsiaTheme="minorEastAsia"/>
          <w:sz w:val="16"/>
          <w:szCs w:val="16"/>
          <w:lang w:eastAsia="zh-CN"/>
        </w:rPr>
        <w:t xml:space="preserve">clause </w:t>
      </w:r>
      <w:r w:rsidR="007828E1">
        <w:rPr>
          <w:rFonts w:eastAsiaTheme="minorEastAsia"/>
          <w:b/>
          <w:sz w:val="16"/>
          <w:szCs w:val="16"/>
          <w:lang w:eastAsia="zh-CN"/>
        </w:rPr>
        <w:fldChar w:fldCharType="begin"/>
      </w:r>
      <w:r w:rsidR="007828E1">
        <w:rPr>
          <w:rFonts w:eastAsiaTheme="minorEastAsia"/>
          <w:sz w:val="16"/>
          <w:szCs w:val="16"/>
          <w:lang w:eastAsia="zh-CN"/>
        </w:rPr>
        <w:instrText xml:space="preserve"> REF _Ref112419708 \r \h </w:instrText>
      </w:r>
      <w:r w:rsidR="007828E1">
        <w:rPr>
          <w:rFonts w:eastAsiaTheme="minorEastAsia"/>
          <w:b/>
          <w:sz w:val="16"/>
          <w:szCs w:val="16"/>
          <w:lang w:eastAsia="zh-CN"/>
        </w:rPr>
      </w:r>
      <w:r w:rsidR="007828E1">
        <w:rPr>
          <w:rFonts w:eastAsiaTheme="minorEastAsia"/>
          <w:b/>
          <w:sz w:val="16"/>
          <w:szCs w:val="16"/>
          <w:lang w:eastAsia="zh-CN"/>
        </w:rPr>
        <w:fldChar w:fldCharType="separate"/>
      </w:r>
      <w:r w:rsidR="007828E1">
        <w:rPr>
          <w:rFonts w:eastAsiaTheme="minorEastAsia"/>
          <w:sz w:val="16"/>
          <w:szCs w:val="16"/>
          <w:lang w:eastAsia="zh-CN"/>
        </w:rPr>
        <w:t>10</w:t>
      </w:r>
      <w:r w:rsidR="007828E1">
        <w:rPr>
          <w:rFonts w:eastAsiaTheme="minorEastAsia"/>
          <w:b/>
          <w:sz w:val="16"/>
          <w:szCs w:val="16"/>
          <w:lang w:eastAsia="zh-CN"/>
        </w:rPr>
        <w:fldChar w:fldCharType="end"/>
      </w:r>
      <w:r w:rsidRPr="004C0F07">
        <w:rPr>
          <w:rFonts w:eastAsiaTheme="minorEastAsia"/>
          <w:sz w:val="16"/>
          <w:szCs w:val="16"/>
          <w:lang w:eastAsia="zh-CN"/>
        </w:rPr>
        <w:t xml:space="preserve"> shall survive any </w:t>
      </w:r>
      <w:r w:rsidRPr="002B3237">
        <w:rPr>
          <w:sz w:val="16"/>
          <w:szCs w:val="16"/>
        </w:rPr>
        <w:t>performance</w:t>
      </w:r>
      <w:r w:rsidRPr="004C0F07">
        <w:rPr>
          <w:rFonts w:eastAsiaTheme="minorEastAsia"/>
          <w:sz w:val="16"/>
          <w:szCs w:val="16"/>
          <w:lang w:eastAsia="zh-CN"/>
        </w:rPr>
        <w:t>, acceptance or payment pursuant to this Agreement and shall extend to any substituted or remedial services provided by the Supplier.</w:t>
      </w:r>
      <w:bookmarkEnd w:id="36"/>
    </w:p>
    <w:p w14:paraId="164F1650" w14:textId="2E75D23A" w:rsidR="005A1F49" w:rsidRPr="004C0F07" w:rsidRDefault="005A1F49" w:rsidP="003D05EB">
      <w:pPr>
        <w:pStyle w:val="LevelHeading1"/>
        <w:tabs>
          <w:tab w:val="clear" w:pos="706"/>
          <w:tab w:val="num" w:pos="567"/>
        </w:tabs>
        <w:spacing w:after="0"/>
        <w:ind w:left="567" w:hanging="567"/>
        <w:rPr>
          <w:sz w:val="16"/>
          <w:szCs w:val="16"/>
        </w:rPr>
      </w:pPr>
      <w:bookmarkStart w:id="37" w:name="_Ref357767229"/>
      <w:r w:rsidRPr="004C0F07">
        <w:rPr>
          <w:sz w:val="16"/>
          <w:szCs w:val="16"/>
        </w:rPr>
        <w:t>INDEMNITY</w:t>
      </w:r>
      <w:bookmarkEnd w:id="30"/>
      <w:bookmarkEnd w:id="31"/>
      <w:bookmarkEnd w:id="37"/>
    </w:p>
    <w:p w14:paraId="7317B102" w14:textId="25A70529" w:rsidR="004602DD" w:rsidRPr="004C0F07" w:rsidRDefault="004602DD" w:rsidP="002B3237">
      <w:pPr>
        <w:pStyle w:val="Heading2"/>
        <w:tabs>
          <w:tab w:val="clear" w:pos="709"/>
        </w:tabs>
        <w:spacing w:after="0"/>
        <w:ind w:left="567" w:hanging="567"/>
        <w:rPr>
          <w:sz w:val="16"/>
          <w:szCs w:val="16"/>
        </w:rPr>
      </w:pPr>
      <w:r w:rsidRPr="004C0F07">
        <w:rPr>
          <w:sz w:val="16"/>
          <w:szCs w:val="16"/>
        </w:rPr>
        <w:t xml:space="preserve">The Supplier shall indemnify </w:t>
      </w:r>
      <w:r w:rsidR="00AE0F5D">
        <w:rPr>
          <w:sz w:val="16"/>
          <w:szCs w:val="16"/>
        </w:rPr>
        <w:t xml:space="preserve">Ardonagh </w:t>
      </w:r>
      <w:r w:rsidRPr="004C0F07">
        <w:rPr>
          <w:sz w:val="16"/>
          <w:szCs w:val="16"/>
        </w:rPr>
        <w:t xml:space="preserve">against all liabilities, costs, expenses, damages and losses suffered or incurred by </w:t>
      </w:r>
      <w:r w:rsidR="00AE0F5D">
        <w:rPr>
          <w:sz w:val="16"/>
          <w:szCs w:val="16"/>
        </w:rPr>
        <w:t xml:space="preserve">Ardonagh </w:t>
      </w:r>
      <w:r w:rsidRPr="004C0F07">
        <w:rPr>
          <w:sz w:val="16"/>
          <w:szCs w:val="16"/>
        </w:rPr>
        <w:t xml:space="preserve">arising out of or in connection with:  </w:t>
      </w:r>
    </w:p>
    <w:p w14:paraId="6EEE9189" w14:textId="59E82FE0" w:rsidR="004602DD" w:rsidRPr="004C0F07" w:rsidRDefault="004602DD" w:rsidP="002B3237">
      <w:pPr>
        <w:pStyle w:val="Heading3"/>
        <w:tabs>
          <w:tab w:val="left" w:pos="1134"/>
        </w:tabs>
        <w:spacing w:after="0"/>
        <w:ind w:left="1134" w:hanging="567"/>
        <w:rPr>
          <w:sz w:val="16"/>
          <w:szCs w:val="16"/>
        </w:rPr>
      </w:pPr>
      <w:r w:rsidRPr="004C0F07">
        <w:rPr>
          <w:sz w:val="16"/>
          <w:szCs w:val="16"/>
        </w:rPr>
        <w:t xml:space="preserve">any claim made against </w:t>
      </w:r>
      <w:r w:rsidR="00AE0F5D">
        <w:rPr>
          <w:sz w:val="16"/>
          <w:szCs w:val="16"/>
        </w:rPr>
        <w:t xml:space="preserve">Ardonagh </w:t>
      </w:r>
      <w:r w:rsidRPr="004C0F07">
        <w:rPr>
          <w:sz w:val="16"/>
          <w:szCs w:val="16"/>
        </w:rPr>
        <w:t>for actual or alleged infringement of a third party</w:t>
      </w:r>
      <w:r w:rsidR="00DC0BC4">
        <w:rPr>
          <w:sz w:val="16"/>
          <w:szCs w:val="16"/>
        </w:rPr>
        <w:t>'</w:t>
      </w:r>
      <w:r w:rsidRPr="004C0F07">
        <w:rPr>
          <w:sz w:val="16"/>
          <w:szCs w:val="16"/>
        </w:rPr>
        <w:t>s Intellectual Property Rights arising out of, or in connection with, the supply</w:t>
      </w:r>
      <w:r w:rsidR="0063438D">
        <w:rPr>
          <w:sz w:val="16"/>
          <w:szCs w:val="16"/>
        </w:rPr>
        <w:t>,</w:t>
      </w:r>
      <w:r w:rsidRPr="004C0F07">
        <w:rPr>
          <w:sz w:val="16"/>
          <w:szCs w:val="16"/>
        </w:rPr>
        <w:t xml:space="preserve"> use</w:t>
      </w:r>
      <w:r w:rsidR="0063438D">
        <w:rPr>
          <w:sz w:val="16"/>
          <w:szCs w:val="16"/>
        </w:rPr>
        <w:t xml:space="preserve"> or receipt</w:t>
      </w:r>
      <w:r w:rsidRPr="004C0F07">
        <w:rPr>
          <w:sz w:val="16"/>
          <w:szCs w:val="16"/>
        </w:rPr>
        <w:t xml:space="preserve"> of the Goods</w:t>
      </w:r>
      <w:r w:rsidR="0063438D">
        <w:rPr>
          <w:sz w:val="16"/>
          <w:szCs w:val="16"/>
        </w:rPr>
        <w:t xml:space="preserve"> and/or </w:t>
      </w:r>
      <w:r w:rsidR="00F929CF" w:rsidRPr="004C0F07">
        <w:rPr>
          <w:sz w:val="16"/>
          <w:szCs w:val="16"/>
        </w:rPr>
        <w:t>Services (including the Deliverables)</w:t>
      </w:r>
      <w:r w:rsidRPr="004C0F07">
        <w:rPr>
          <w:sz w:val="16"/>
          <w:szCs w:val="16"/>
        </w:rPr>
        <w:t>;</w:t>
      </w:r>
    </w:p>
    <w:p w14:paraId="51521FB1" w14:textId="3EBFD334" w:rsidR="004602DD" w:rsidRPr="004C0F07" w:rsidRDefault="004602DD" w:rsidP="002B3237">
      <w:pPr>
        <w:pStyle w:val="Heading3"/>
        <w:tabs>
          <w:tab w:val="left" w:pos="1134"/>
        </w:tabs>
        <w:spacing w:after="0"/>
        <w:ind w:left="1134" w:hanging="567"/>
        <w:rPr>
          <w:sz w:val="16"/>
          <w:szCs w:val="16"/>
        </w:rPr>
      </w:pPr>
      <w:r w:rsidRPr="004C0F07">
        <w:rPr>
          <w:sz w:val="16"/>
          <w:szCs w:val="16"/>
        </w:rPr>
        <w:t xml:space="preserve">any claim made against </w:t>
      </w:r>
      <w:r w:rsidR="00AE0F5D">
        <w:rPr>
          <w:sz w:val="16"/>
          <w:szCs w:val="16"/>
        </w:rPr>
        <w:t xml:space="preserve">Ardonagh </w:t>
      </w:r>
      <w:r w:rsidRPr="004C0F07">
        <w:rPr>
          <w:sz w:val="16"/>
          <w:szCs w:val="16"/>
        </w:rPr>
        <w:t>by a third party arising out of, or in connection with, the supply of the Goods</w:t>
      </w:r>
      <w:r w:rsidR="007828E1">
        <w:rPr>
          <w:sz w:val="16"/>
          <w:szCs w:val="16"/>
        </w:rPr>
        <w:t xml:space="preserve"> and/or Services</w:t>
      </w:r>
      <w:r w:rsidRPr="004C0F07">
        <w:rPr>
          <w:sz w:val="16"/>
          <w:szCs w:val="16"/>
        </w:rPr>
        <w:t xml:space="preserve">, to the extent that such claim arises out of the breach, negligent performance or failure or delay in performance of this </w:t>
      </w:r>
      <w:r w:rsidR="00AC0070" w:rsidRPr="004C0F07">
        <w:rPr>
          <w:sz w:val="16"/>
          <w:szCs w:val="16"/>
        </w:rPr>
        <w:t xml:space="preserve">Agreement </w:t>
      </w:r>
      <w:r w:rsidRPr="004C0F07">
        <w:rPr>
          <w:sz w:val="16"/>
          <w:szCs w:val="16"/>
        </w:rPr>
        <w:t>by the Supplier, its employees, agents or subcontractors; and</w:t>
      </w:r>
    </w:p>
    <w:p w14:paraId="5696AAEE" w14:textId="161E3D42" w:rsidR="004602DD" w:rsidRPr="00A86169" w:rsidRDefault="004602DD" w:rsidP="002B3237">
      <w:pPr>
        <w:pStyle w:val="Heading3"/>
        <w:tabs>
          <w:tab w:val="left" w:pos="1134"/>
        </w:tabs>
        <w:spacing w:after="0"/>
        <w:ind w:left="1134" w:hanging="567"/>
        <w:rPr>
          <w:sz w:val="16"/>
          <w:szCs w:val="16"/>
        </w:rPr>
      </w:pPr>
      <w:r w:rsidRPr="004C0F07">
        <w:rPr>
          <w:sz w:val="16"/>
          <w:szCs w:val="16"/>
        </w:rPr>
        <w:lastRenderedPageBreak/>
        <w:t xml:space="preserve">any claim made against </w:t>
      </w:r>
      <w:r w:rsidR="00AE0F5D">
        <w:rPr>
          <w:sz w:val="16"/>
          <w:szCs w:val="16"/>
        </w:rPr>
        <w:t xml:space="preserve">Ardonagh </w:t>
      </w:r>
      <w:r w:rsidRPr="004C0F07">
        <w:rPr>
          <w:sz w:val="16"/>
          <w:szCs w:val="16"/>
        </w:rPr>
        <w:t>by a third party for death, personal injury or damage to property arising out of, or in connection with, defective Goods</w:t>
      </w:r>
      <w:r w:rsidR="007828E1">
        <w:rPr>
          <w:sz w:val="16"/>
          <w:szCs w:val="16"/>
        </w:rPr>
        <w:t xml:space="preserve"> and/or Services</w:t>
      </w:r>
      <w:r w:rsidRPr="004C0F07">
        <w:rPr>
          <w:sz w:val="16"/>
          <w:szCs w:val="16"/>
        </w:rPr>
        <w:t>, to the extent that the defect in the Goods</w:t>
      </w:r>
      <w:r w:rsidR="007828E1">
        <w:rPr>
          <w:sz w:val="16"/>
          <w:szCs w:val="16"/>
        </w:rPr>
        <w:t xml:space="preserve"> and/or Services</w:t>
      </w:r>
      <w:r w:rsidR="006E13C9" w:rsidRPr="004C0F07">
        <w:rPr>
          <w:sz w:val="16"/>
          <w:szCs w:val="16"/>
        </w:rPr>
        <w:t xml:space="preserve"> </w:t>
      </w:r>
      <w:r w:rsidRPr="004C0F07">
        <w:rPr>
          <w:sz w:val="16"/>
          <w:szCs w:val="16"/>
        </w:rPr>
        <w:t xml:space="preserve">is </w:t>
      </w:r>
      <w:r w:rsidRPr="00A86169">
        <w:rPr>
          <w:sz w:val="16"/>
          <w:szCs w:val="16"/>
        </w:rPr>
        <w:t>attributable to the acts or omissions of the Supplier, its employees, agents or subcontractors.</w:t>
      </w:r>
    </w:p>
    <w:p w14:paraId="6D28604C" w14:textId="2B54A33B" w:rsidR="005A1F49" w:rsidRPr="00A86169" w:rsidRDefault="00A86169" w:rsidP="00A86169">
      <w:pPr>
        <w:pStyle w:val="Heading2"/>
        <w:rPr>
          <w:sz w:val="16"/>
          <w:szCs w:val="16"/>
        </w:rPr>
      </w:pPr>
      <w:r w:rsidRPr="00A86169">
        <w:rPr>
          <w:sz w:val="16"/>
          <w:szCs w:val="16"/>
        </w:rPr>
        <w:t>Nothing in this Agreement shall be taken as in any way reducing or affecting a general duty to mit</w:t>
      </w:r>
      <w:r>
        <w:rPr>
          <w:sz w:val="16"/>
          <w:szCs w:val="16"/>
        </w:rPr>
        <w:t>igate loss suffered by a p</w:t>
      </w:r>
      <w:r w:rsidRPr="00A86169">
        <w:rPr>
          <w:sz w:val="16"/>
          <w:szCs w:val="16"/>
        </w:rPr>
        <w:t>arty</w:t>
      </w:r>
      <w:r>
        <w:rPr>
          <w:sz w:val="16"/>
          <w:szCs w:val="16"/>
        </w:rPr>
        <w:t>.</w:t>
      </w:r>
    </w:p>
    <w:p w14:paraId="41033CC5" w14:textId="1C40CC58" w:rsidR="005A1F49" w:rsidRPr="00A86169" w:rsidRDefault="005A1F49" w:rsidP="003D05EB">
      <w:pPr>
        <w:pStyle w:val="LevelHeading1"/>
        <w:tabs>
          <w:tab w:val="clear" w:pos="706"/>
          <w:tab w:val="num" w:pos="567"/>
        </w:tabs>
        <w:spacing w:after="0"/>
        <w:ind w:left="567" w:hanging="567"/>
        <w:rPr>
          <w:sz w:val="16"/>
          <w:szCs w:val="16"/>
        </w:rPr>
      </w:pPr>
      <w:bookmarkStart w:id="38" w:name="_Toc356986121"/>
      <w:bookmarkStart w:id="39" w:name="_Ref356986362"/>
      <w:bookmarkStart w:id="40" w:name="_Ref357691533"/>
      <w:bookmarkStart w:id="41" w:name="_Ref509591120"/>
      <w:bookmarkStart w:id="42" w:name="_Ref510603963"/>
      <w:r w:rsidRPr="00A86169">
        <w:rPr>
          <w:sz w:val="16"/>
          <w:szCs w:val="16"/>
        </w:rPr>
        <w:t>CONFIDENTIALITY</w:t>
      </w:r>
      <w:bookmarkEnd w:id="38"/>
      <w:bookmarkEnd w:id="39"/>
      <w:bookmarkEnd w:id="40"/>
      <w:bookmarkEnd w:id="41"/>
      <w:bookmarkEnd w:id="42"/>
    </w:p>
    <w:p w14:paraId="343F2078" w14:textId="6E62506B" w:rsidR="004602DD" w:rsidRPr="00A86169" w:rsidRDefault="004602DD" w:rsidP="002B3237">
      <w:pPr>
        <w:pStyle w:val="Heading2"/>
        <w:tabs>
          <w:tab w:val="clear" w:pos="709"/>
        </w:tabs>
        <w:spacing w:after="0"/>
        <w:ind w:left="567" w:hanging="567"/>
        <w:rPr>
          <w:sz w:val="16"/>
          <w:szCs w:val="16"/>
        </w:rPr>
      </w:pPr>
      <w:r w:rsidRPr="00A86169">
        <w:rPr>
          <w:sz w:val="16"/>
          <w:szCs w:val="16"/>
        </w:rPr>
        <w:t>Each party undertakes that it sha</w:t>
      </w:r>
      <w:r w:rsidR="00613010" w:rsidRPr="00A86169">
        <w:rPr>
          <w:sz w:val="16"/>
          <w:szCs w:val="16"/>
        </w:rPr>
        <w:t>ll not at any time during this A</w:t>
      </w:r>
      <w:r w:rsidRPr="00A86169">
        <w:rPr>
          <w:sz w:val="16"/>
          <w:szCs w:val="16"/>
        </w:rPr>
        <w:t xml:space="preserve">greement </w:t>
      </w:r>
      <w:r w:rsidR="00AC0070" w:rsidRPr="00A86169">
        <w:rPr>
          <w:sz w:val="16"/>
          <w:szCs w:val="16"/>
        </w:rPr>
        <w:t xml:space="preserve">or </w:t>
      </w:r>
      <w:r w:rsidRPr="00A86169">
        <w:rPr>
          <w:sz w:val="16"/>
          <w:szCs w:val="16"/>
        </w:rPr>
        <w:t>after termination disclose to any person any confidential information disclosed to it by the other party concerning the business or affairs of the other party, including information relating to a party</w:t>
      </w:r>
      <w:r w:rsidR="00DC0BC4" w:rsidRPr="00A86169">
        <w:rPr>
          <w:sz w:val="16"/>
          <w:szCs w:val="16"/>
        </w:rPr>
        <w:t>'</w:t>
      </w:r>
      <w:r w:rsidRPr="00A86169">
        <w:rPr>
          <w:sz w:val="16"/>
          <w:szCs w:val="16"/>
        </w:rPr>
        <w:t>s operations, processes, plans, product information, know-how, designs, trade secrets, software, market opportunities and customers (</w:t>
      </w:r>
      <w:r w:rsidR="001D6E72" w:rsidRPr="00A86169">
        <w:rPr>
          <w:sz w:val="16"/>
          <w:szCs w:val="16"/>
        </w:rPr>
        <w:t>“</w:t>
      </w:r>
      <w:r w:rsidRPr="00A86169">
        <w:rPr>
          <w:rStyle w:val="Definitionterm"/>
          <w:sz w:val="16"/>
          <w:szCs w:val="16"/>
        </w:rPr>
        <w:t>Confidential Information</w:t>
      </w:r>
      <w:r w:rsidR="001D6E72" w:rsidRPr="00A86169">
        <w:rPr>
          <w:rStyle w:val="Definitionterm"/>
          <w:sz w:val="16"/>
          <w:szCs w:val="16"/>
        </w:rPr>
        <w:t>”</w:t>
      </w:r>
      <w:r w:rsidRPr="00A86169">
        <w:rPr>
          <w:sz w:val="16"/>
          <w:szCs w:val="16"/>
        </w:rPr>
        <w:t xml:space="preserve">), except as permitted by clause </w:t>
      </w:r>
      <w:r w:rsidRPr="00A86169">
        <w:rPr>
          <w:sz w:val="16"/>
          <w:szCs w:val="16"/>
        </w:rPr>
        <w:fldChar w:fldCharType="begin"/>
      </w:r>
      <w:r w:rsidRPr="00A86169">
        <w:rPr>
          <w:sz w:val="16"/>
          <w:szCs w:val="16"/>
        </w:rPr>
        <w:instrText xml:space="preserve"> REF _Ref321834250 \r \h </w:instrText>
      </w:r>
      <w:r w:rsidR="004C0F07" w:rsidRPr="00A86169">
        <w:rPr>
          <w:sz w:val="16"/>
          <w:szCs w:val="16"/>
        </w:rPr>
        <w:instrText xml:space="preserve"> \* MERGEFORMAT </w:instrText>
      </w:r>
      <w:r w:rsidRPr="00A86169">
        <w:rPr>
          <w:sz w:val="16"/>
          <w:szCs w:val="16"/>
        </w:rPr>
      </w:r>
      <w:r w:rsidRPr="00A86169">
        <w:rPr>
          <w:sz w:val="16"/>
          <w:szCs w:val="16"/>
        </w:rPr>
        <w:fldChar w:fldCharType="separate"/>
      </w:r>
      <w:r w:rsidR="00FB2BE3" w:rsidRPr="00A86169">
        <w:rPr>
          <w:sz w:val="16"/>
          <w:szCs w:val="16"/>
        </w:rPr>
        <w:t>12.2</w:t>
      </w:r>
      <w:r w:rsidRPr="00A86169">
        <w:rPr>
          <w:sz w:val="16"/>
          <w:szCs w:val="16"/>
        </w:rPr>
        <w:fldChar w:fldCharType="end"/>
      </w:r>
      <w:r w:rsidRPr="00A86169">
        <w:rPr>
          <w:sz w:val="16"/>
          <w:szCs w:val="16"/>
        </w:rPr>
        <w:t>.</w:t>
      </w:r>
    </w:p>
    <w:p w14:paraId="74CD5955" w14:textId="77777777" w:rsidR="004602DD" w:rsidRPr="00A86169" w:rsidRDefault="004602DD" w:rsidP="002B3237">
      <w:pPr>
        <w:pStyle w:val="Heading2"/>
        <w:tabs>
          <w:tab w:val="clear" w:pos="709"/>
        </w:tabs>
        <w:spacing w:after="0"/>
        <w:ind w:left="567" w:hanging="567"/>
        <w:rPr>
          <w:sz w:val="16"/>
          <w:szCs w:val="16"/>
        </w:rPr>
      </w:pPr>
      <w:bookmarkStart w:id="43" w:name="_Ref321834250"/>
      <w:r w:rsidRPr="00A86169">
        <w:rPr>
          <w:sz w:val="16"/>
          <w:szCs w:val="16"/>
        </w:rPr>
        <w:t>Each party may disclose the other party</w:t>
      </w:r>
      <w:r w:rsidR="00DC0BC4" w:rsidRPr="00A86169">
        <w:rPr>
          <w:sz w:val="16"/>
          <w:szCs w:val="16"/>
        </w:rPr>
        <w:t>'</w:t>
      </w:r>
      <w:r w:rsidRPr="00A86169">
        <w:rPr>
          <w:sz w:val="16"/>
          <w:szCs w:val="16"/>
        </w:rPr>
        <w:t>s Confidential Information:</w:t>
      </w:r>
      <w:bookmarkEnd w:id="43"/>
    </w:p>
    <w:p w14:paraId="04E9057F" w14:textId="28EFF933" w:rsidR="004602DD" w:rsidRPr="00A86169" w:rsidRDefault="004602DD" w:rsidP="002B3237">
      <w:pPr>
        <w:pStyle w:val="Heading3"/>
        <w:tabs>
          <w:tab w:val="left" w:pos="1134"/>
        </w:tabs>
        <w:spacing w:after="0"/>
        <w:ind w:left="1134" w:hanging="567"/>
        <w:rPr>
          <w:sz w:val="16"/>
          <w:szCs w:val="16"/>
        </w:rPr>
      </w:pPr>
      <w:r w:rsidRPr="00A86169">
        <w:rPr>
          <w:sz w:val="16"/>
          <w:szCs w:val="16"/>
        </w:rPr>
        <w:t xml:space="preserve">to its employees, officers, </w:t>
      </w:r>
      <w:r w:rsidR="00F800B9">
        <w:rPr>
          <w:sz w:val="16"/>
          <w:szCs w:val="16"/>
        </w:rPr>
        <w:t xml:space="preserve">shareholders, </w:t>
      </w:r>
      <w:r w:rsidRPr="00A86169">
        <w:rPr>
          <w:sz w:val="16"/>
          <w:szCs w:val="16"/>
        </w:rPr>
        <w:t>agents, consultants or subcontractors (</w:t>
      </w:r>
      <w:r w:rsidR="001D6E72" w:rsidRPr="00A86169">
        <w:rPr>
          <w:sz w:val="16"/>
          <w:szCs w:val="16"/>
        </w:rPr>
        <w:t>“</w:t>
      </w:r>
      <w:r w:rsidRPr="00A86169">
        <w:rPr>
          <w:rStyle w:val="Definitionterm"/>
          <w:sz w:val="16"/>
          <w:szCs w:val="16"/>
        </w:rPr>
        <w:t>Representatives</w:t>
      </w:r>
      <w:r w:rsidR="001D6E72" w:rsidRPr="00A86169">
        <w:rPr>
          <w:rStyle w:val="Definitionterm"/>
          <w:sz w:val="16"/>
          <w:szCs w:val="16"/>
        </w:rPr>
        <w:t>”</w:t>
      </w:r>
      <w:r w:rsidRPr="00A86169">
        <w:rPr>
          <w:sz w:val="16"/>
          <w:szCs w:val="16"/>
        </w:rPr>
        <w:t xml:space="preserve">) who need to know such information for the purposes of carrying out the </w:t>
      </w:r>
      <w:r w:rsidR="006430E2" w:rsidRPr="00A86169">
        <w:rPr>
          <w:sz w:val="16"/>
          <w:szCs w:val="16"/>
        </w:rPr>
        <w:t>party</w:t>
      </w:r>
      <w:r w:rsidR="00DC0BC4" w:rsidRPr="00A86169">
        <w:rPr>
          <w:sz w:val="16"/>
          <w:szCs w:val="16"/>
        </w:rPr>
        <w:t>'</w:t>
      </w:r>
      <w:r w:rsidR="006430E2" w:rsidRPr="00A86169">
        <w:rPr>
          <w:sz w:val="16"/>
          <w:szCs w:val="16"/>
        </w:rPr>
        <w:t>s obligations under this A</w:t>
      </w:r>
      <w:r w:rsidRPr="00A86169">
        <w:rPr>
          <w:sz w:val="16"/>
          <w:szCs w:val="16"/>
        </w:rPr>
        <w:t xml:space="preserve">greement, provided that the disclosing party takes all reasonable steps to ensure that its Representatives comply with the confidentiality obligations contained in this clause </w:t>
      </w:r>
      <w:r w:rsidRPr="00A86169">
        <w:rPr>
          <w:sz w:val="16"/>
          <w:szCs w:val="16"/>
        </w:rPr>
        <w:fldChar w:fldCharType="begin"/>
      </w:r>
      <w:r w:rsidRPr="00A86169">
        <w:rPr>
          <w:sz w:val="16"/>
          <w:szCs w:val="16"/>
        </w:rPr>
        <w:instrText xml:space="preserve"> REF _Ref357691533 \r \h </w:instrText>
      </w:r>
      <w:r w:rsidR="004C0F07" w:rsidRPr="00A86169">
        <w:rPr>
          <w:sz w:val="16"/>
          <w:szCs w:val="16"/>
        </w:rPr>
        <w:instrText xml:space="preserve"> \* MERGEFORMAT </w:instrText>
      </w:r>
      <w:r w:rsidRPr="00A86169">
        <w:rPr>
          <w:sz w:val="16"/>
          <w:szCs w:val="16"/>
        </w:rPr>
      </w:r>
      <w:r w:rsidRPr="00A86169">
        <w:rPr>
          <w:sz w:val="16"/>
          <w:szCs w:val="16"/>
        </w:rPr>
        <w:fldChar w:fldCharType="separate"/>
      </w:r>
      <w:r w:rsidR="00FB2BE3" w:rsidRPr="00A86169">
        <w:rPr>
          <w:sz w:val="16"/>
          <w:szCs w:val="16"/>
        </w:rPr>
        <w:t>12</w:t>
      </w:r>
      <w:r w:rsidRPr="00A86169">
        <w:rPr>
          <w:sz w:val="16"/>
          <w:szCs w:val="16"/>
        </w:rPr>
        <w:fldChar w:fldCharType="end"/>
      </w:r>
      <w:r w:rsidR="005A5D8E" w:rsidRPr="00A86169">
        <w:rPr>
          <w:sz w:val="16"/>
          <w:szCs w:val="16"/>
        </w:rPr>
        <w:t xml:space="preserve"> </w:t>
      </w:r>
      <w:r w:rsidRPr="00A86169">
        <w:rPr>
          <w:sz w:val="16"/>
          <w:szCs w:val="16"/>
        </w:rPr>
        <w:t xml:space="preserve">as though they were a party to this </w:t>
      </w:r>
      <w:r w:rsidR="006430E2" w:rsidRPr="00A86169">
        <w:rPr>
          <w:sz w:val="16"/>
          <w:szCs w:val="16"/>
        </w:rPr>
        <w:t>A</w:t>
      </w:r>
      <w:r w:rsidRPr="00A86169">
        <w:rPr>
          <w:sz w:val="16"/>
          <w:szCs w:val="16"/>
        </w:rPr>
        <w:t>greement.  The disclosing party shall be responsible for its Representatives</w:t>
      </w:r>
      <w:r w:rsidR="00DC0BC4" w:rsidRPr="00A86169">
        <w:rPr>
          <w:sz w:val="16"/>
          <w:szCs w:val="16"/>
        </w:rPr>
        <w:t>'</w:t>
      </w:r>
      <w:r w:rsidRPr="00A86169">
        <w:rPr>
          <w:sz w:val="16"/>
          <w:szCs w:val="16"/>
        </w:rPr>
        <w:t xml:space="preserve"> compliance with the confidentiality obligations set out in this clause; and</w:t>
      </w:r>
    </w:p>
    <w:p w14:paraId="7A849719" w14:textId="77777777" w:rsidR="004602DD" w:rsidRPr="00A86169" w:rsidRDefault="004602DD" w:rsidP="002B3237">
      <w:pPr>
        <w:pStyle w:val="Heading3"/>
        <w:tabs>
          <w:tab w:val="left" w:pos="1134"/>
        </w:tabs>
        <w:spacing w:after="200"/>
        <w:ind w:left="1134" w:hanging="567"/>
        <w:rPr>
          <w:sz w:val="16"/>
          <w:szCs w:val="16"/>
        </w:rPr>
      </w:pPr>
      <w:r w:rsidRPr="00A86169">
        <w:rPr>
          <w:sz w:val="16"/>
          <w:szCs w:val="16"/>
        </w:rPr>
        <w:t>as may be required by law, court order or any governmental or regulatory authority.</w:t>
      </w:r>
    </w:p>
    <w:p w14:paraId="2C5BC5FD" w14:textId="77777777" w:rsidR="007F073B" w:rsidRPr="00A86169" w:rsidRDefault="00567AE2" w:rsidP="003D05EB">
      <w:pPr>
        <w:pStyle w:val="LevelHeading1"/>
        <w:tabs>
          <w:tab w:val="clear" w:pos="706"/>
          <w:tab w:val="num" w:pos="567"/>
        </w:tabs>
        <w:spacing w:after="0"/>
        <w:ind w:left="567" w:hanging="567"/>
        <w:rPr>
          <w:sz w:val="16"/>
          <w:szCs w:val="16"/>
        </w:rPr>
      </w:pPr>
      <w:bookmarkStart w:id="44" w:name="_Ref357764667"/>
      <w:bookmarkStart w:id="45" w:name="_Toc356986122"/>
      <w:r w:rsidRPr="00A86169">
        <w:rPr>
          <w:sz w:val="16"/>
          <w:szCs w:val="16"/>
        </w:rPr>
        <w:t>liab</w:t>
      </w:r>
      <w:r w:rsidR="000F55B2" w:rsidRPr="00A86169">
        <w:rPr>
          <w:sz w:val="16"/>
          <w:szCs w:val="16"/>
        </w:rPr>
        <w:t>i</w:t>
      </w:r>
      <w:r w:rsidRPr="00A86169">
        <w:rPr>
          <w:sz w:val="16"/>
          <w:szCs w:val="16"/>
        </w:rPr>
        <w:t>lity</w:t>
      </w:r>
      <w:bookmarkEnd w:id="44"/>
    </w:p>
    <w:p w14:paraId="57C73ECB" w14:textId="77777777" w:rsidR="007F073B" w:rsidRPr="00A86169" w:rsidRDefault="007F073B" w:rsidP="002B3237">
      <w:pPr>
        <w:pStyle w:val="Heading2"/>
        <w:tabs>
          <w:tab w:val="clear" w:pos="709"/>
        </w:tabs>
        <w:spacing w:after="0"/>
        <w:ind w:left="567" w:hanging="567"/>
        <w:rPr>
          <w:sz w:val="16"/>
          <w:szCs w:val="16"/>
        </w:rPr>
      </w:pPr>
      <w:bookmarkStart w:id="46" w:name="_Ref357763929"/>
      <w:r w:rsidRPr="00A86169">
        <w:rPr>
          <w:sz w:val="16"/>
          <w:szCs w:val="16"/>
        </w:rPr>
        <w:t>Nothing in this Agreement shall operate so as to exclude or limit the liability of either party to the other:</w:t>
      </w:r>
      <w:bookmarkEnd w:id="46"/>
    </w:p>
    <w:p w14:paraId="11C0E151" w14:textId="77777777" w:rsidR="007F073B" w:rsidRPr="00A86169" w:rsidRDefault="007F073B" w:rsidP="002B3237">
      <w:pPr>
        <w:pStyle w:val="Heading3"/>
        <w:tabs>
          <w:tab w:val="left" w:pos="1134"/>
        </w:tabs>
        <w:spacing w:after="0"/>
        <w:ind w:left="1134" w:hanging="567"/>
        <w:rPr>
          <w:sz w:val="16"/>
          <w:szCs w:val="16"/>
        </w:rPr>
      </w:pPr>
      <w:r w:rsidRPr="00A86169">
        <w:rPr>
          <w:sz w:val="16"/>
          <w:szCs w:val="16"/>
        </w:rPr>
        <w:t xml:space="preserve">for death or personal injury caused as a result of its negligence; </w:t>
      </w:r>
    </w:p>
    <w:p w14:paraId="2F90A5A9" w14:textId="5794DC3E" w:rsidR="007F073B" w:rsidRPr="00A86169" w:rsidRDefault="007F073B" w:rsidP="002B3237">
      <w:pPr>
        <w:pStyle w:val="Heading3"/>
        <w:tabs>
          <w:tab w:val="left" w:pos="1134"/>
        </w:tabs>
        <w:spacing w:after="0"/>
        <w:ind w:left="1134" w:hanging="567"/>
        <w:rPr>
          <w:sz w:val="16"/>
          <w:szCs w:val="16"/>
        </w:rPr>
      </w:pPr>
      <w:r w:rsidRPr="00A86169">
        <w:rPr>
          <w:sz w:val="16"/>
          <w:szCs w:val="16"/>
        </w:rPr>
        <w:t>arising out of</w:t>
      </w:r>
      <w:r w:rsidR="00613010" w:rsidRPr="00A86169">
        <w:rPr>
          <w:sz w:val="16"/>
          <w:szCs w:val="16"/>
        </w:rPr>
        <w:t xml:space="preserve"> fraud or</w:t>
      </w:r>
      <w:r w:rsidRPr="00A86169">
        <w:rPr>
          <w:sz w:val="16"/>
          <w:szCs w:val="16"/>
        </w:rPr>
        <w:t xml:space="preserve"> </w:t>
      </w:r>
      <w:r w:rsidR="001D6E72" w:rsidRPr="00A86169">
        <w:rPr>
          <w:sz w:val="16"/>
          <w:szCs w:val="16"/>
        </w:rPr>
        <w:t xml:space="preserve">fraudulent misrepresentation; </w:t>
      </w:r>
    </w:p>
    <w:p w14:paraId="12E03F5E" w14:textId="02B9941C" w:rsidR="001D6E72" w:rsidRPr="00A86169" w:rsidRDefault="001D6E72" w:rsidP="002B3237">
      <w:pPr>
        <w:pStyle w:val="Heading3"/>
        <w:tabs>
          <w:tab w:val="left" w:pos="1134"/>
        </w:tabs>
        <w:spacing w:after="0"/>
        <w:ind w:left="1134" w:hanging="567"/>
        <w:rPr>
          <w:sz w:val="16"/>
          <w:szCs w:val="16"/>
        </w:rPr>
      </w:pPr>
      <w:r w:rsidRPr="00A86169">
        <w:rPr>
          <w:sz w:val="16"/>
          <w:szCs w:val="16"/>
        </w:rPr>
        <w:t xml:space="preserve">breach of clause </w:t>
      </w:r>
      <w:r w:rsidRPr="00A86169">
        <w:rPr>
          <w:sz w:val="16"/>
          <w:szCs w:val="16"/>
        </w:rPr>
        <w:fldChar w:fldCharType="begin"/>
      </w:r>
      <w:r w:rsidRPr="00A86169">
        <w:rPr>
          <w:sz w:val="16"/>
          <w:szCs w:val="16"/>
        </w:rPr>
        <w:instrText xml:space="preserve"> REF _Ref509591120 \r \h  \* MERGEFORMAT </w:instrText>
      </w:r>
      <w:r w:rsidRPr="00A86169">
        <w:rPr>
          <w:sz w:val="16"/>
          <w:szCs w:val="16"/>
        </w:rPr>
      </w:r>
      <w:r w:rsidRPr="00A86169">
        <w:rPr>
          <w:sz w:val="16"/>
          <w:szCs w:val="16"/>
        </w:rPr>
        <w:fldChar w:fldCharType="separate"/>
      </w:r>
      <w:r w:rsidR="00FB2BE3" w:rsidRPr="00A86169">
        <w:rPr>
          <w:sz w:val="16"/>
          <w:szCs w:val="16"/>
        </w:rPr>
        <w:t>12</w:t>
      </w:r>
      <w:r w:rsidRPr="00A86169">
        <w:rPr>
          <w:sz w:val="16"/>
          <w:szCs w:val="16"/>
        </w:rPr>
        <w:fldChar w:fldCharType="end"/>
      </w:r>
      <w:r w:rsidRPr="00A86169">
        <w:rPr>
          <w:sz w:val="16"/>
          <w:szCs w:val="16"/>
        </w:rPr>
        <w:t xml:space="preserve"> (Confidentiality);</w:t>
      </w:r>
    </w:p>
    <w:p w14:paraId="4A45E2FE" w14:textId="6A5F54AB" w:rsidR="00240C8D" w:rsidRPr="00A86169" w:rsidRDefault="00240C8D" w:rsidP="002B3237">
      <w:pPr>
        <w:pStyle w:val="Heading3"/>
        <w:tabs>
          <w:tab w:val="left" w:pos="1134"/>
        </w:tabs>
        <w:spacing w:after="0"/>
        <w:ind w:left="1134" w:hanging="567"/>
        <w:rPr>
          <w:sz w:val="16"/>
          <w:szCs w:val="16"/>
        </w:rPr>
      </w:pPr>
      <w:r w:rsidRPr="00A86169">
        <w:rPr>
          <w:sz w:val="16"/>
          <w:szCs w:val="16"/>
        </w:rPr>
        <w:t xml:space="preserve">in respect of the Supplier only, the indemnity at under clause </w:t>
      </w:r>
      <w:r w:rsidRPr="00A86169">
        <w:rPr>
          <w:sz w:val="16"/>
          <w:szCs w:val="16"/>
        </w:rPr>
        <w:fldChar w:fldCharType="begin"/>
      </w:r>
      <w:r w:rsidRPr="00A86169">
        <w:rPr>
          <w:sz w:val="16"/>
          <w:szCs w:val="16"/>
        </w:rPr>
        <w:instrText xml:space="preserve"> REF _Ref357767229 \r \h </w:instrText>
      </w:r>
      <w:r w:rsidR="002B3237" w:rsidRPr="00A86169">
        <w:rPr>
          <w:sz w:val="16"/>
          <w:szCs w:val="16"/>
        </w:rPr>
        <w:instrText xml:space="preserve"> \* MERGEFORMAT </w:instrText>
      </w:r>
      <w:r w:rsidRPr="00A86169">
        <w:rPr>
          <w:sz w:val="16"/>
          <w:szCs w:val="16"/>
        </w:rPr>
      </w:r>
      <w:r w:rsidRPr="00A86169">
        <w:rPr>
          <w:sz w:val="16"/>
          <w:szCs w:val="16"/>
        </w:rPr>
        <w:fldChar w:fldCharType="separate"/>
      </w:r>
      <w:r w:rsidR="00FB2BE3" w:rsidRPr="00A86169">
        <w:rPr>
          <w:sz w:val="16"/>
          <w:szCs w:val="16"/>
        </w:rPr>
        <w:t>11</w:t>
      </w:r>
      <w:r w:rsidRPr="00A86169">
        <w:rPr>
          <w:sz w:val="16"/>
          <w:szCs w:val="16"/>
        </w:rPr>
        <w:fldChar w:fldCharType="end"/>
      </w:r>
      <w:r w:rsidRPr="00A86169">
        <w:rPr>
          <w:sz w:val="16"/>
          <w:szCs w:val="16"/>
        </w:rPr>
        <w:t xml:space="preserve"> (Indemnity)</w:t>
      </w:r>
      <w:r w:rsidR="00AA2BB4" w:rsidRPr="00A86169">
        <w:rPr>
          <w:sz w:val="16"/>
          <w:szCs w:val="16"/>
        </w:rPr>
        <w:t>;</w:t>
      </w:r>
      <w:r w:rsidR="001D6E72" w:rsidRPr="00A86169">
        <w:rPr>
          <w:sz w:val="16"/>
          <w:szCs w:val="16"/>
        </w:rPr>
        <w:t xml:space="preserve"> or</w:t>
      </w:r>
    </w:p>
    <w:p w14:paraId="5B3017F0" w14:textId="2B6B310F" w:rsidR="007F073B" w:rsidRPr="00A86169" w:rsidRDefault="007F073B" w:rsidP="002B3237">
      <w:pPr>
        <w:pStyle w:val="Heading3"/>
        <w:tabs>
          <w:tab w:val="left" w:pos="1134"/>
        </w:tabs>
        <w:spacing w:after="0"/>
        <w:ind w:left="1134" w:hanging="567"/>
        <w:rPr>
          <w:sz w:val="16"/>
          <w:szCs w:val="16"/>
        </w:rPr>
      </w:pPr>
      <w:r w:rsidRPr="00A86169">
        <w:rPr>
          <w:sz w:val="16"/>
          <w:szCs w:val="16"/>
        </w:rPr>
        <w:t>for any other liability which cannot be excluded or limited by law.</w:t>
      </w:r>
    </w:p>
    <w:p w14:paraId="5F134055" w14:textId="06BF86AC" w:rsidR="0099514F" w:rsidRPr="00A86169" w:rsidRDefault="00F54D93" w:rsidP="002B3237">
      <w:pPr>
        <w:pStyle w:val="Heading2"/>
        <w:tabs>
          <w:tab w:val="clear" w:pos="709"/>
        </w:tabs>
        <w:spacing w:after="0"/>
        <w:ind w:left="567" w:hanging="567"/>
        <w:rPr>
          <w:sz w:val="16"/>
          <w:szCs w:val="16"/>
        </w:rPr>
      </w:pPr>
      <w:bookmarkStart w:id="47" w:name="_Ref357763937"/>
      <w:bookmarkStart w:id="48" w:name="_Ref358035382"/>
      <w:r w:rsidRPr="00A86169">
        <w:rPr>
          <w:sz w:val="16"/>
          <w:szCs w:val="16"/>
        </w:rPr>
        <w:t>S</w:t>
      </w:r>
      <w:r w:rsidR="005A5D8E" w:rsidRPr="00A86169">
        <w:rPr>
          <w:sz w:val="16"/>
          <w:szCs w:val="16"/>
        </w:rPr>
        <w:t xml:space="preserve">ubject to clause </w:t>
      </w:r>
      <w:r w:rsidR="00CA5DB6" w:rsidRPr="00A86169">
        <w:rPr>
          <w:sz w:val="16"/>
          <w:szCs w:val="16"/>
        </w:rPr>
        <w:fldChar w:fldCharType="begin"/>
      </w:r>
      <w:r w:rsidR="00CA5DB6" w:rsidRPr="00A86169">
        <w:rPr>
          <w:sz w:val="16"/>
          <w:szCs w:val="16"/>
        </w:rPr>
        <w:instrText xml:space="preserve"> REF _Ref357764207 \r \h </w:instrText>
      </w:r>
      <w:r w:rsidR="0099514F" w:rsidRPr="00A86169">
        <w:rPr>
          <w:sz w:val="16"/>
          <w:szCs w:val="16"/>
        </w:rPr>
        <w:instrText xml:space="preserve"> \* MERGEFORMAT </w:instrText>
      </w:r>
      <w:r w:rsidR="00CA5DB6" w:rsidRPr="00A86169">
        <w:rPr>
          <w:sz w:val="16"/>
          <w:szCs w:val="16"/>
        </w:rPr>
      </w:r>
      <w:r w:rsidR="00CA5DB6" w:rsidRPr="00A86169">
        <w:rPr>
          <w:sz w:val="16"/>
          <w:szCs w:val="16"/>
        </w:rPr>
        <w:fldChar w:fldCharType="separate"/>
      </w:r>
      <w:r w:rsidR="00FB2BE3" w:rsidRPr="00A86169">
        <w:rPr>
          <w:sz w:val="16"/>
          <w:szCs w:val="16"/>
        </w:rPr>
        <w:t>13.3</w:t>
      </w:r>
      <w:r w:rsidR="00CA5DB6" w:rsidRPr="00A86169">
        <w:rPr>
          <w:sz w:val="16"/>
          <w:szCs w:val="16"/>
        </w:rPr>
        <w:fldChar w:fldCharType="end"/>
      </w:r>
      <w:r w:rsidRPr="00A86169">
        <w:rPr>
          <w:sz w:val="16"/>
          <w:szCs w:val="16"/>
        </w:rPr>
        <w:t xml:space="preserve">, </w:t>
      </w:r>
      <w:bookmarkEnd w:id="47"/>
      <w:r w:rsidR="006E13C9" w:rsidRPr="00A86169">
        <w:rPr>
          <w:sz w:val="16"/>
          <w:szCs w:val="16"/>
        </w:rPr>
        <w:t>n</w:t>
      </w:r>
      <w:r w:rsidR="006E13C9" w:rsidRPr="00A86169">
        <w:rPr>
          <w:rFonts w:eastAsiaTheme="minorEastAsia"/>
          <w:color w:val="000000"/>
          <w:sz w:val="16"/>
          <w:szCs w:val="16"/>
          <w:lang w:eastAsia="zh-CN"/>
        </w:rPr>
        <w:t xml:space="preserve">either party shall be liable to the </w:t>
      </w:r>
      <w:r w:rsidR="006E13C9" w:rsidRPr="00A86169">
        <w:rPr>
          <w:sz w:val="16"/>
          <w:szCs w:val="16"/>
        </w:rPr>
        <w:t>other under this Agreement in contract, tort (including negligence and breach of statutory duty) or otherwise for any indirect, special or consequential loss, including indirect loss of profits or business opportunity (whether or not reasonably foreseeable and even if it had been advised of the other</w:t>
      </w:r>
      <w:r w:rsidR="00844AE4" w:rsidRPr="00A86169">
        <w:rPr>
          <w:sz w:val="16"/>
          <w:szCs w:val="16"/>
        </w:rPr>
        <w:t xml:space="preserve"> party</w:t>
      </w:r>
      <w:r w:rsidR="008D24EA">
        <w:rPr>
          <w:sz w:val="16"/>
          <w:szCs w:val="16"/>
        </w:rPr>
        <w:t xml:space="preserve"> </w:t>
      </w:r>
      <w:r w:rsidR="006E13C9" w:rsidRPr="00A86169">
        <w:rPr>
          <w:sz w:val="16"/>
          <w:szCs w:val="16"/>
        </w:rPr>
        <w:t>incurring the same).</w:t>
      </w:r>
      <w:bookmarkEnd w:id="48"/>
    </w:p>
    <w:p w14:paraId="7B44B7A3" w14:textId="438DB427" w:rsidR="00B33A1D" w:rsidRPr="0097588F" w:rsidRDefault="007F073B" w:rsidP="00950E79">
      <w:pPr>
        <w:pStyle w:val="Heading2"/>
        <w:tabs>
          <w:tab w:val="clear" w:pos="709"/>
        </w:tabs>
        <w:spacing w:after="0"/>
        <w:ind w:left="567" w:hanging="567"/>
        <w:rPr>
          <w:sz w:val="16"/>
          <w:szCs w:val="16"/>
        </w:rPr>
      </w:pPr>
      <w:bookmarkStart w:id="49" w:name="_Ref358975812"/>
      <w:r w:rsidRPr="00A86169">
        <w:rPr>
          <w:sz w:val="16"/>
          <w:szCs w:val="16"/>
        </w:rPr>
        <w:t xml:space="preserve">Subject to </w:t>
      </w:r>
      <w:r w:rsidR="00F54D93" w:rsidRPr="00A86169">
        <w:rPr>
          <w:sz w:val="16"/>
          <w:szCs w:val="16"/>
        </w:rPr>
        <w:t>c</w:t>
      </w:r>
      <w:r w:rsidRPr="00A86169">
        <w:rPr>
          <w:sz w:val="16"/>
          <w:szCs w:val="16"/>
        </w:rPr>
        <w:t>lauses</w:t>
      </w:r>
      <w:r w:rsidR="00950E79" w:rsidRPr="00A86169">
        <w:rPr>
          <w:sz w:val="16"/>
          <w:szCs w:val="16"/>
        </w:rPr>
        <w:t xml:space="preserve"> </w:t>
      </w:r>
      <w:r w:rsidR="00950E79" w:rsidRPr="00A86169">
        <w:rPr>
          <w:sz w:val="16"/>
          <w:szCs w:val="16"/>
        </w:rPr>
        <w:fldChar w:fldCharType="begin"/>
      </w:r>
      <w:r w:rsidR="00950E79" w:rsidRPr="00A86169">
        <w:rPr>
          <w:sz w:val="16"/>
          <w:szCs w:val="16"/>
        </w:rPr>
        <w:instrText xml:space="preserve"> REF _Ref357763929 \r \h </w:instrText>
      </w:r>
      <w:r w:rsidR="00A86169">
        <w:rPr>
          <w:sz w:val="16"/>
          <w:szCs w:val="16"/>
        </w:rPr>
        <w:instrText xml:space="preserve"> \* MERGEFORMAT </w:instrText>
      </w:r>
      <w:r w:rsidR="00950E79" w:rsidRPr="00A86169">
        <w:rPr>
          <w:sz w:val="16"/>
          <w:szCs w:val="16"/>
        </w:rPr>
      </w:r>
      <w:r w:rsidR="00950E79" w:rsidRPr="00A86169">
        <w:rPr>
          <w:sz w:val="16"/>
          <w:szCs w:val="16"/>
        </w:rPr>
        <w:fldChar w:fldCharType="separate"/>
      </w:r>
      <w:r w:rsidR="00FB2BE3" w:rsidRPr="00A86169">
        <w:rPr>
          <w:sz w:val="16"/>
          <w:szCs w:val="16"/>
        </w:rPr>
        <w:t>13.1</w:t>
      </w:r>
      <w:r w:rsidR="00950E79" w:rsidRPr="00A86169">
        <w:rPr>
          <w:sz w:val="16"/>
          <w:szCs w:val="16"/>
        </w:rPr>
        <w:fldChar w:fldCharType="end"/>
      </w:r>
      <w:r w:rsidR="00950E79" w:rsidRPr="00A86169">
        <w:rPr>
          <w:sz w:val="16"/>
          <w:szCs w:val="16"/>
        </w:rPr>
        <w:t xml:space="preserve"> and</w:t>
      </w:r>
      <w:r w:rsidRPr="00A86169">
        <w:rPr>
          <w:sz w:val="16"/>
          <w:szCs w:val="16"/>
        </w:rPr>
        <w:t xml:space="preserve"> </w:t>
      </w:r>
      <w:r w:rsidR="00F54D93" w:rsidRPr="00A86169">
        <w:rPr>
          <w:sz w:val="16"/>
          <w:szCs w:val="16"/>
        </w:rPr>
        <w:fldChar w:fldCharType="begin"/>
      </w:r>
      <w:r w:rsidR="00F54D93" w:rsidRPr="00A86169">
        <w:rPr>
          <w:sz w:val="16"/>
          <w:szCs w:val="16"/>
        </w:rPr>
        <w:instrText xml:space="preserve"> REF _Ref357763945 \r \h </w:instrText>
      </w:r>
      <w:r w:rsidR="004C0F07" w:rsidRPr="00A86169">
        <w:rPr>
          <w:sz w:val="16"/>
          <w:szCs w:val="16"/>
        </w:rPr>
        <w:instrText xml:space="preserve"> \* MERGEFORMAT </w:instrText>
      </w:r>
      <w:r w:rsidR="00F54D93" w:rsidRPr="00A86169">
        <w:rPr>
          <w:sz w:val="16"/>
          <w:szCs w:val="16"/>
        </w:rPr>
      </w:r>
      <w:r w:rsidR="00F54D93" w:rsidRPr="00A86169">
        <w:rPr>
          <w:sz w:val="16"/>
          <w:szCs w:val="16"/>
        </w:rPr>
        <w:fldChar w:fldCharType="separate"/>
      </w:r>
      <w:r w:rsidR="00FB2BE3" w:rsidRPr="00A86169">
        <w:rPr>
          <w:sz w:val="16"/>
          <w:szCs w:val="16"/>
        </w:rPr>
        <w:t>13.3</w:t>
      </w:r>
      <w:r w:rsidR="00F54D93" w:rsidRPr="00A86169">
        <w:rPr>
          <w:sz w:val="16"/>
          <w:szCs w:val="16"/>
        </w:rPr>
        <w:fldChar w:fldCharType="end"/>
      </w:r>
      <w:r w:rsidR="00F54D93" w:rsidRPr="00A86169">
        <w:rPr>
          <w:sz w:val="16"/>
          <w:szCs w:val="16"/>
        </w:rPr>
        <w:t xml:space="preserve">, </w:t>
      </w:r>
      <w:r w:rsidRPr="00A86169">
        <w:rPr>
          <w:sz w:val="16"/>
          <w:szCs w:val="16"/>
        </w:rPr>
        <w:t xml:space="preserve">the total aggregate liability </w:t>
      </w:r>
      <w:r w:rsidR="00B85C08" w:rsidRPr="00A86169">
        <w:rPr>
          <w:sz w:val="16"/>
          <w:szCs w:val="16"/>
        </w:rPr>
        <w:t xml:space="preserve">of either party to the other </w:t>
      </w:r>
      <w:r w:rsidRPr="00A86169">
        <w:rPr>
          <w:sz w:val="16"/>
          <w:szCs w:val="16"/>
        </w:rPr>
        <w:t xml:space="preserve">under or in relation to this Agreement, including (but not limited to) liability for breach of contract, </w:t>
      </w:r>
      <w:r w:rsidRPr="0097588F">
        <w:rPr>
          <w:sz w:val="16"/>
          <w:szCs w:val="16"/>
        </w:rPr>
        <w:t>misrepresentation (whether tortious or statutory), tort (including but not limited to negligence) and breach of sta</w:t>
      </w:r>
      <w:r w:rsidR="00B33A1D" w:rsidRPr="0097588F">
        <w:rPr>
          <w:sz w:val="16"/>
          <w:szCs w:val="16"/>
        </w:rPr>
        <w:t>tutory duty</w:t>
      </w:r>
      <w:r w:rsidR="00B85C08" w:rsidRPr="0097588F">
        <w:rPr>
          <w:sz w:val="16"/>
          <w:szCs w:val="16"/>
        </w:rPr>
        <w:t xml:space="preserve"> shall not exceed 125% of the Charges paid or payable under this Agreement.</w:t>
      </w:r>
      <w:bookmarkStart w:id="50" w:name="_Ref357763945"/>
      <w:bookmarkStart w:id="51" w:name="_Ref357764207"/>
      <w:bookmarkEnd w:id="49"/>
    </w:p>
    <w:p w14:paraId="111BA9ED" w14:textId="2CBDAB14" w:rsidR="00950E79" w:rsidRPr="00A86169" w:rsidRDefault="00950E79" w:rsidP="00950E79">
      <w:pPr>
        <w:pStyle w:val="Heading2"/>
        <w:tabs>
          <w:tab w:val="clear" w:pos="709"/>
        </w:tabs>
        <w:spacing w:after="200"/>
        <w:ind w:left="567" w:hanging="567"/>
        <w:rPr>
          <w:sz w:val="16"/>
          <w:szCs w:val="16"/>
        </w:rPr>
      </w:pPr>
      <w:r w:rsidRPr="0097588F">
        <w:rPr>
          <w:sz w:val="16"/>
          <w:szCs w:val="16"/>
        </w:rPr>
        <w:t xml:space="preserve">The Supplier's total aggregate liability to </w:t>
      </w:r>
      <w:r w:rsidR="00AE0F5D">
        <w:rPr>
          <w:sz w:val="16"/>
          <w:szCs w:val="16"/>
        </w:rPr>
        <w:t xml:space="preserve">Ardonagh </w:t>
      </w:r>
      <w:r w:rsidRPr="0097588F">
        <w:rPr>
          <w:sz w:val="16"/>
          <w:szCs w:val="16"/>
        </w:rPr>
        <w:t xml:space="preserve">or any Affiliate in respect of a breach of clause </w:t>
      </w:r>
      <w:r w:rsidRPr="0097588F">
        <w:rPr>
          <w:sz w:val="16"/>
          <w:szCs w:val="16"/>
        </w:rPr>
        <w:fldChar w:fldCharType="begin"/>
      </w:r>
      <w:r w:rsidRPr="0097588F">
        <w:rPr>
          <w:sz w:val="16"/>
          <w:szCs w:val="16"/>
        </w:rPr>
        <w:instrText xml:space="preserve"> REF _Ref509848278 \r \h  \* MERGEFORMAT </w:instrText>
      </w:r>
      <w:r w:rsidRPr="0097588F">
        <w:rPr>
          <w:sz w:val="16"/>
          <w:szCs w:val="16"/>
        </w:rPr>
      </w:r>
      <w:r w:rsidRPr="0097588F">
        <w:rPr>
          <w:sz w:val="16"/>
          <w:szCs w:val="16"/>
        </w:rPr>
        <w:fldChar w:fldCharType="separate"/>
      </w:r>
      <w:r w:rsidR="00FB2BE3" w:rsidRPr="0097588F">
        <w:rPr>
          <w:sz w:val="16"/>
          <w:szCs w:val="16"/>
        </w:rPr>
        <w:t>9</w:t>
      </w:r>
      <w:r w:rsidRPr="0097588F">
        <w:rPr>
          <w:sz w:val="16"/>
          <w:szCs w:val="16"/>
        </w:rPr>
        <w:fldChar w:fldCharType="end"/>
      </w:r>
      <w:r w:rsidRPr="0097588F">
        <w:rPr>
          <w:sz w:val="16"/>
          <w:szCs w:val="16"/>
        </w:rPr>
        <w:t xml:space="preserve"> (Data Protection) shall not exceed an amount equivalent to </w:t>
      </w:r>
      <w:r w:rsidR="001D6E72" w:rsidRPr="0097588F">
        <w:rPr>
          <w:sz w:val="16"/>
          <w:szCs w:val="16"/>
        </w:rPr>
        <w:t xml:space="preserve">two </w:t>
      </w:r>
      <w:r w:rsidRPr="0097588F">
        <w:rPr>
          <w:sz w:val="16"/>
          <w:szCs w:val="16"/>
        </w:rPr>
        <w:t>times the cap on liability</w:t>
      </w:r>
      <w:r w:rsidR="002C61E6" w:rsidRPr="0097588F">
        <w:rPr>
          <w:sz w:val="16"/>
          <w:szCs w:val="16"/>
        </w:rPr>
        <w:t xml:space="preserve"> specified in clause</w:t>
      </w:r>
      <w:r w:rsidRPr="0097588F">
        <w:rPr>
          <w:sz w:val="16"/>
          <w:szCs w:val="16"/>
        </w:rPr>
        <w:t xml:space="preserve"> </w:t>
      </w:r>
      <w:r w:rsidRPr="0097588F">
        <w:rPr>
          <w:sz w:val="16"/>
          <w:szCs w:val="16"/>
        </w:rPr>
        <w:fldChar w:fldCharType="begin"/>
      </w:r>
      <w:r w:rsidRPr="0097588F">
        <w:rPr>
          <w:sz w:val="16"/>
          <w:szCs w:val="16"/>
        </w:rPr>
        <w:instrText xml:space="preserve"> REF _Ref358975812 \r \h </w:instrText>
      </w:r>
      <w:r w:rsidR="00A86169" w:rsidRPr="0097588F">
        <w:rPr>
          <w:sz w:val="16"/>
          <w:szCs w:val="16"/>
        </w:rPr>
        <w:instrText xml:space="preserve"> \* MERGEFORMAT </w:instrText>
      </w:r>
      <w:r w:rsidRPr="0097588F">
        <w:rPr>
          <w:sz w:val="16"/>
          <w:szCs w:val="16"/>
        </w:rPr>
      </w:r>
      <w:r w:rsidRPr="0097588F">
        <w:rPr>
          <w:sz w:val="16"/>
          <w:szCs w:val="16"/>
        </w:rPr>
        <w:fldChar w:fldCharType="separate"/>
      </w:r>
      <w:r w:rsidR="00FB2BE3" w:rsidRPr="0097588F">
        <w:rPr>
          <w:sz w:val="16"/>
          <w:szCs w:val="16"/>
        </w:rPr>
        <w:t>13.3</w:t>
      </w:r>
      <w:r w:rsidRPr="0097588F">
        <w:rPr>
          <w:sz w:val="16"/>
          <w:szCs w:val="16"/>
        </w:rPr>
        <w:fldChar w:fldCharType="end"/>
      </w:r>
      <w:r w:rsidRPr="0097588F">
        <w:rPr>
          <w:sz w:val="16"/>
          <w:szCs w:val="16"/>
        </w:rPr>
        <w:t xml:space="preserve"> above</w:t>
      </w:r>
      <w:r w:rsidRPr="00A86169">
        <w:rPr>
          <w:sz w:val="16"/>
          <w:szCs w:val="16"/>
        </w:rPr>
        <w:t>.</w:t>
      </w:r>
    </w:p>
    <w:p w14:paraId="478076B0" w14:textId="77777777" w:rsidR="005A1F49" w:rsidRPr="00A86169" w:rsidRDefault="002A52EC" w:rsidP="003D05EB">
      <w:pPr>
        <w:pStyle w:val="LevelHeading1"/>
        <w:tabs>
          <w:tab w:val="clear" w:pos="706"/>
          <w:tab w:val="num" w:pos="567"/>
        </w:tabs>
        <w:spacing w:after="0"/>
        <w:ind w:left="567" w:hanging="567"/>
        <w:rPr>
          <w:sz w:val="16"/>
          <w:szCs w:val="16"/>
        </w:rPr>
      </w:pPr>
      <w:bookmarkStart w:id="52" w:name="_Ref1488802"/>
      <w:bookmarkEnd w:id="50"/>
      <w:bookmarkEnd w:id="51"/>
      <w:r w:rsidRPr="00A86169">
        <w:rPr>
          <w:sz w:val="16"/>
          <w:szCs w:val="16"/>
        </w:rPr>
        <w:t xml:space="preserve">term and </w:t>
      </w:r>
      <w:r w:rsidR="005A1F49" w:rsidRPr="00A86169">
        <w:rPr>
          <w:sz w:val="16"/>
          <w:szCs w:val="16"/>
        </w:rPr>
        <w:t>TERMINATION</w:t>
      </w:r>
      <w:bookmarkEnd w:id="45"/>
      <w:bookmarkEnd w:id="52"/>
      <w:r w:rsidR="00F800A6" w:rsidRPr="00A86169">
        <w:rPr>
          <w:sz w:val="16"/>
          <w:szCs w:val="16"/>
        </w:rPr>
        <w:t xml:space="preserve"> </w:t>
      </w:r>
    </w:p>
    <w:p w14:paraId="67C7DB72" w14:textId="0510CE0E" w:rsidR="00240C8D" w:rsidRPr="00A86169" w:rsidRDefault="000F55B2" w:rsidP="002B3237">
      <w:pPr>
        <w:pStyle w:val="Heading2"/>
        <w:tabs>
          <w:tab w:val="clear" w:pos="709"/>
        </w:tabs>
        <w:spacing w:after="0"/>
        <w:ind w:left="567" w:hanging="567"/>
        <w:rPr>
          <w:sz w:val="16"/>
          <w:szCs w:val="16"/>
        </w:rPr>
      </w:pPr>
      <w:bookmarkStart w:id="53" w:name="_Ref517254192"/>
      <w:bookmarkStart w:id="54" w:name="_Ref358974669"/>
      <w:r w:rsidRPr="00A86169">
        <w:rPr>
          <w:sz w:val="16"/>
          <w:szCs w:val="16"/>
        </w:rPr>
        <w:t xml:space="preserve">Notwithstanding its other rights under this Agreement, </w:t>
      </w:r>
      <w:r w:rsidR="00AE0F5D">
        <w:rPr>
          <w:sz w:val="16"/>
          <w:szCs w:val="16"/>
        </w:rPr>
        <w:t xml:space="preserve">Ardonagh </w:t>
      </w:r>
      <w:r w:rsidRPr="00A86169">
        <w:rPr>
          <w:sz w:val="16"/>
          <w:szCs w:val="16"/>
        </w:rPr>
        <w:t>may terminate this Agreement</w:t>
      </w:r>
      <w:r w:rsidR="00240C8D" w:rsidRPr="00A86169">
        <w:rPr>
          <w:sz w:val="16"/>
          <w:szCs w:val="16"/>
        </w:rPr>
        <w:t>:</w:t>
      </w:r>
      <w:bookmarkEnd w:id="53"/>
      <w:r w:rsidRPr="00A86169">
        <w:rPr>
          <w:sz w:val="16"/>
          <w:szCs w:val="16"/>
        </w:rPr>
        <w:t xml:space="preserve"> </w:t>
      </w:r>
    </w:p>
    <w:p w14:paraId="265619E0" w14:textId="79210E33" w:rsidR="000F55B2" w:rsidRPr="00A86169" w:rsidRDefault="000F55B2" w:rsidP="002B3237">
      <w:pPr>
        <w:pStyle w:val="Heading3"/>
        <w:tabs>
          <w:tab w:val="left" w:pos="1134"/>
        </w:tabs>
        <w:spacing w:after="0"/>
        <w:ind w:left="1134" w:hanging="567"/>
        <w:rPr>
          <w:sz w:val="16"/>
          <w:szCs w:val="16"/>
        </w:rPr>
      </w:pPr>
      <w:r w:rsidRPr="00A86169">
        <w:rPr>
          <w:sz w:val="16"/>
          <w:szCs w:val="16"/>
        </w:rPr>
        <w:t xml:space="preserve">by providing a minimum </w:t>
      </w:r>
      <w:r w:rsidRPr="00E705C6">
        <w:rPr>
          <w:sz w:val="16"/>
          <w:szCs w:val="16"/>
        </w:rPr>
        <w:t xml:space="preserve">of </w:t>
      </w:r>
      <w:r w:rsidR="00E705C6" w:rsidRPr="00E705C6">
        <w:rPr>
          <w:sz w:val="16"/>
          <w:szCs w:val="16"/>
        </w:rPr>
        <w:t>1</w:t>
      </w:r>
      <w:r w:rsidRPr="00E705C6">
        <w:rPr>
          <w:sz w:val="16"/>
          <w:szCs w:val="16"/>
        </w:rPr>
        <w:t xml:space="preserve"> month</w:t>
      </w:r>
      <w:r w:rsidR="00E705C6" w:rsidRPr="00E705C6">
        <w:rPr>
          <w:sz w:val="16"/>
          <w:szCs w:val="16"/>
        </w:rPr>
        <w:t>’s</w:t>
      </w:r>
      <w:r w:rsidRPr="00E705C6">
        <w:rPr>
          <w:sz w:val="16"/>
          <w:szCs w:val="16"/>
        </w:rPr>
        <w:t xml:space="preserve"> prior</w:t>
      </w:r>
      <w:r w:rsidR="00240C8D" w:rsidRPr="00A86169">
        <w:rPr>
          <w:sz w:val="16"/>
          <w:szCs w:val="16"/>
        </w:rPr>
        <w:t xml:space="preserve"> wri</w:t>
      </w:r>
      <w:r w:rsidR="00D450E8" w:rsidRPr="00A86169">
        <w:rPr>
          <w:sz w:val="16"/>
          <w:szCs w:val="16"/>
        </w:rPr>
        <w:t xml:space="preserve">tten notice to the Supplier; </w:t>
      </w:r>
    </w:p>
    <w:p w14:paraId="3D2917C3" w14:textId="2D6F9C20" w:rsidR="00240C8D" w:rsidRPr="00A86169" w:rsidRDefault="00240C8D" w:rsidP="002B3237">
      <w:pPr>
        <w:pStyle w:val="Heading3"/>
        <w:tabs>
          <w:tab w:val="left" w:pos="1134"/>
        </w:tabs>
        <w:spacing w:after="0"/>
        <w:ind w:left="1134" w:hanging="567"/>
        <w:rPr>
          <w:sz w:val="16"/>
          <w:szCs w:val="16"/>
        </w:rPr>
      </w:pPr>
      <w:r w:rsidRPr="00A86169">
        <w:rPr>
          <w:sz w:val="16"/>
          <w:szCs w:val="16"/>
        </w:rPr>
        <w:t xml:space="preserve">for breach of </w:t>
      </w:r>
      <w:r w:rsidR="000E30BF" w:rsidRPr="00A86169">
        <w:rPr>
          <w:sz w:val="16"/>
          <w:szCs w:val="16"/>
        </w:rPr>
        <w:t>clauses</w:t>
      </w:r>
      <w:r w:rsidR="00B750C8" w:rsidRPr="00A86169">
        <w:rPr>
          <w:sz w:val="16"/>
          <w:szCs w:val="16"/>
        </w:rPr>
        <w:t xml:space="preserve"> </w:t>
      </w:r>
      <w:r w:rsidR="00B750C8" w:rsidRPr="00A86169">
        <w:rPr>
          <w:sz w:val="16"/>
          <w:szCs w:val="16"/>
        </w:rPr>
        <w:fldChar w:fldCharType="begin"/>
      </w:r>
      <w:r w:rsidR="00B750C8" w:rsidRPr="00A86169">
        <w:rPr>
          <w:sz w:val="16"/>
          <w:szCs w:val="16"/>
        </w:rPr>
        <w:instrText xml:space="preserve"> REF _Ref510603956 \r \h </w:instrText>
      </w:r>
      <w:r w:rsidR="00D450E8" w:rsidRPr="00A86169">
        <w:rPr>
          <w:sz w:val="16"/>
          <w:szCs w:val="16"/>
        </w:rPr>
        <w:instrText xml:space="preserve"> \* MERGEFORMAT </w:instrText>
      </w:r>
      <w:r w:rsidR="00B750C8" w:rsidRPr="00A86169">
        <w:rPr>
          <w:sz w:val="16"/>
          <w:szCs w:val="16"/>
        </w:rPr>
      </w:r>
      <w:r w:rsidR="00B750C8" w:rsidRPr="00A86169">
        <w:rPr>
          <w:sz w:val="16"/>
          <w:szCs w:val="16"/>
        </w:rPr>
        <w:fldChar w:fldCharType="separate"/>
      </w:r>
      <w:r w:rsidR="00FB2BE3" w:rsidRPr="00A86169">
        <w:rPr>
          <w:sz w:val="16"/>
          <w:szCs w:val="16"/>
        </w:rPr>
        <w:t>9</w:t>
      </w:r>
      <w:r w:rsidR="00B750C8" w:rsidRPr="00A86169">
        <w:rPr>
          <w:sz w:val="16"/>
          <w:szCs w:val="16"/>
        </w:rPr>
        <w:fldChar w:fldCharType="end"/>
      </w:r>
      <w:r w:rsidR="00B750C8" w:rsidRPr="00A86169">
        <w:rPr>
          <w:sz w:val="16"/>
          <w:szCs w:val="16"/>
        </w:rPr>
        <w:t>,</w:t>
      </w:r>
      <w:r w:rsidR="008C2C3E" w:rsidRPr="00A86169">
        <w:rPr>
          <w:sz w:val="16"/>
          <w:szCs w:val="16"/>
        </w:rPr>
        <w:t xml:space="preserve"> </w:t>
      </w:r>
      <w:r w:rsidR="008C2C3E" w:rsidRPr="00A86169">
        <w:rPr>
          <w:sz w:val="16"/>
          <w:szCs w:val="16"/>
        </w:rPr>
        <w:fldChar w:fldCharType="begin"/>
      </w:r>
      <w:r w:rsidR="008C2C3E" w:rsidRPr="00A86169">
        <w:rPr>
          <w:sz w:val="16"/>
          <w:szCs w:val="16"/>
        </w:rPr>
        <w:instrText xml:space="preserve"> REF _Ref510604595 \r \h </w:instrText>
      </w:r>
      <w:r w:rsidR="00A86169">
        <w:rPr>
          <w:sz w:val="16"/>
          <w:szCs w:val="16"/>
        </w:rPr>
        <w:instrText xml:space="preserve"> \* MERGEFORMAT </w:instrText>
      </w:r>
      <w:r w:rsidR="008C2C3E" w:rsidRPr="00A86169">
        <w:rPr>
          <w:sz w:val="16"/>
          <w:szCs w:val="16"/>
        </w:rPr>
      </w:r>
      <w:r w:rsidR="008C2C3E" w:rsidRPr="00A86169">
        <w:rPr>
          <w:sz w:val="16"/>
          <w:szCs w:val="16"/>
        </w:rPr>
        <w:fldChar w:fldCharType="separate"/>
      </w:r>
      <w:r w:rsidR="00FB2BE3" w:rsidRPr="00A86169">
        <w:rPr>
          <w:sz w:val="16"/>
          <w:szCs w:val="16"/>
        </w:rPr>
        <w:t>10.2</w:t>
      </w:r>
      <w:r w:rsidR="008C2C3E" w:rsidRPr="00A86169">
        <w:rPr>
          <w:sz w:val="16"/>
          <w:szCs w:val="16"/>
        </w:rPr>
        <w:fldChar w:fldCharType="end"/>
      </w:r>
      <w:r w:rsidR="008C2C3E" w:rsidRPr="00A86169">
        <w:rPr>
          <w:sz w:val="16"/>
          <w:szCs w:val="16"/>
        </w:rPr>
        <w:t>,</w:t>
      </w:r>
      <w:r w:rsidR="00B750C8" w:rsidRPr="00A86169">
        <w:rPr>
          <w:sz w:val="16"/>
          <w:szCs w:val="16"/>
        </w:rPr>
        <w:t xml:space="preserve"> </w:t>
      </w:r>
      <w:r w:rsidR="00B750C8" w:rsidRPr="00A86169">
        <w:rPr>
          <w:sz w:val="16"/>
          <w:szCs w:val="16"/>
        </w:rPr>
        <w:fldChar w:fldCharType="begin"/>
      </w:r>
      <w:r w:rsidR="00B750C8" w:rsidRPr="00A86169">
        <w:rPr>
          <w:sz w:val="16"/>
          <w:szCs w:val="16"/>
        </w:rPr>
        <w:instrText xml:space="preserve"> REF _Ref510603963 \r \h </w:instrText>
      </w:r>
      <w:r w:rsidR="00D450E8" w:rsidRPr="00A86169">
        <w:rPr>
          <w:sz w:val="16"/>
          <w:szCs w:val="16"/>
        </w:rPr>
        <w:instrText xml:space="preserve"> \* MERGEFORMAT </w:instrText>
      </w:r>
      <w:r w:rsidR="00B750C8" w:rsidRPr="00A86169">
        <w:rPr>
          <w:sz w:val="16"/>
          <w:szCs w:val="16"/>
        </w:rPr>
      </w:r>
      <w:r w:rsidR="00B750C8" w:rsidRPr="00A86169">
        <w:rPr>
          <w:sz w:val="16"/>
          <w:szCs w:val="16"/>
        </w:rPr>
        <w:fldChar w:fldCharType="separate"/>
      </w:r>
      <w:r w:rsidR="00FB2BE3" w:rsidRPr="00A86169">
        <w:rPr>
          <w:sz w:val="16"/>
          <w:szCs w:val="16"/>
        </w:rPr>
        <w:t>12</w:t>
      </w:r>
      <w:r w:rsidR="00B750C8" w:rsidRPr="00A86169">
        <w:rPr>
          <w:sz w:val="16"/>
          <w:szCs w:val="16"/>
        </w:rPr>
        <w:fldChar w:fldCharType="end"/>
      </w:r>
      <w:r w:rsidR="00B750C8" w:rsidRPr="00A86169">
        <w:rPr>
          <w:sz w:val="16"/>
          <w:szCs w:val="16"/>
        </w:rPr>
        <w:t xml:space="preserve"> and/or </w:t>
      </w:r>
      <w:r w:rsidR="00B750C8" w:rsidRPr="00A86169">
        <w:rPr>
          <w:sz w:val="16"/>
          <w:szCs w:val="16"/>
        </w:rPr>
        <w:fldChar w:fldCharType="begin"/>
      </w:r>
      <w:r w:rsidR="00B750C8" w:rsidRPr="00A86169">
        <w:rPr>
          <w:sz w:val="16"/>
          <w:szCs w:val="16"/>
        </w:rPr>
        <w:instrText xml:space="preserve"> REF _Ref509847180 \r \h </w:instrText>
      </w:r>
      <w:r w:rsidR="00D450E8" w:rsidRPr="00A86169">
        <w:rPr>
          <w:sz w:val="16"/>
          <w:szCs w:val="16"/>
        </w:rPr>
        <w:instrText xml:space="preserve"> \* MERGEFORMAT </w:instrText>
      </w:r>
      <w:r w:rsidR="00B750C8" w:rsidRPr="00A86169">
        <w:rPr>
          <w:sz w:val="16"/>
          <w:szCs w:val="16"/>
        </w:rPr>
      </w:r>
      <w:r w:rsidR="00B750C8" w:rsidRPr="00A86169">
        <w:rPr>
          <w:sz w:val="16"/>
          <w:szCs w:val="16"/>
        </w:rPr>
        <w:fldChar w:fldCharType="separate"/>
      </w:r>
      <w:r w:rsidR="00FB2BE3" w:rsidRPr="00A86169">
        <w:rPr>
          <w:sz w:val="16"/>
          <w:szCs w:val="16"/>
        </w:rPr>
        <w:t>16</w:t>
      </w:r>
      <w:r w:rsidR="00B750C8" w:rsidRPr="00A86169">
        <w:rPr>
          <w:sz w:val="16"/>
          <w:szCs w:val="16"/>
        </w:rPr>
        <w:fldChar w:fldCharType="end"/>
      </w:r>
      <w:r w:rsidRPr="00A86169">
        <w:rPr>
          <w:sz w:val="16"/>
          <w:szCs w:val="16"/>
        </w:rPr>
        <w:t>;</w:t>
      </w:r>
      <w:r w:rsidR="00D450E8" w:rsidRPr="00A86169">
        <w:rPr>
          <w:sz w:val="16"/>
          <w:szCs w:val="16"/>
        </w:rPr>
        <w:t xml:space="preserve"> or</w:t>
      </w:r>
    </w:p>
    <w:p w14:paraId="5CF98BC3" w14:textId="385CA59A" w:rsidR="00D450E8" w:rsidRPr="00A86169" w:rsidRDefault="00D450E8" w:rsidP="00D450E8">
      <w:pPr>
        <w:pStyle w:val="Heading3"/>
        <w:tabs>
          <w:tab w:val="left" w:pos="1134"/>
        </w:tabs>
        <w:spacing w:after="0"/>
        <w:ind w:left="1134" w:hanging="567"/>
        <w:rPr>
          <w:sz w:val="16"/>
          <w:szCs w:val="16"/>
        </w:rPr>
      </w:pPr>
      <w:r w:rsidRPr="00A86169">
        <w:rPr>
          <w:sz w:val="16"/>
          <w:szCs w:val="16"/>
        </w:rPr>
        <w:t xml:space="preserve">if </w:t>
      </w:r>
      <w:r w:rsidR="00AE0F5D">
        <w:rPr>
          <w:sz w:val="16"/>
          <w:szCs w:val="16"/>
        </w:rPr>
        <w:t xml:space="preserve">Ardonagh </w:t>
      </w:r>
      <w:r w:rsidRPr="00A86169">
        <w:rPr>
          <w:sz w:val="16"/>
          <w:szCs w:val="16"/>
        </w:rPr>
        <w:t>is required to terminate this Agreement under applicable law or by a regulatory authority.</w:t>
      </w:r>
    </w:p>
    <w:p w14:paraId="2F27B80F" w14:textId="2DC53B10" w:rsidR="00FA6575" w:rsidRPr="00A86169" w:rsidRDefault="002A52EC" w:rsidP="002B3237">
      <w:pPr>
        <w:pStyle w:val="Heading2"/>
        <w:tabs>
          <w:tab w:val="clear" w:pos="709"/>
        </w:tabs>
        <w:spacing w:after="0"/>
        <w:ind w:left="567" w:hanging="567"/>
        <w:rPr>
          <w:sz w:val="16"/>
          <w:szCs w:val="16"/>
        </w:rPr>
      </w:pPr>
      <w:r w:rsidRPr="00A86169">
        <w:rPr>
          <w:sz w:val="16"/>
          <w:szCs w:val="16"/>
        </w:rPr>
        <w:t>This Agreement shall commence on the Commencement Date and</w:t>
      </w:r>
      <w:r w:rsidR="00B5624C" w:rsidRPr="00A86169">
        <w:rPr>
          <w:sz w:val="16"/>
          <w:szCs w:val="16"/>
        </w:rPr>
        <w:t xml:space="preserve">, unless and until terminated earlier in accordance </w:t>
      </w:r>
      <w:r w:rsidR="00A90054" w:rsidRPr="00A86169">
        <w:rPr>
          <w:sz w:val="16"/>
          <w:szCs w:val="16"/>
        </w:rPr>
        <w:t xml:space="preserve">with </w:t>
      </w:r>
      <w:r w:rsidR="00B5624C" w:rsidRPr="00A86169">
        <w:rPr>
          <w:sz w:val="16"/>
          <w:szCs w:val="16"/>
        </w:rPr>
        <w:t xml:space="preserve">clause </w:t>
      </w:r>
      <w:r w:rsidR="00C92A79" w:rsidRPr="00A86169">
        <w:rPr>
          <w:sz w:val="16"/>
          <w:szCs w:val="16"/>
        </w:rPr>
        <w:fldChar w:fldCharType="begin"/>
      </w:r>
      <w:r w:rsidR="00C92A79" w:rsidRPr="00A86169">
        <w:rPr>
          <w:sz w:val="16"/>
          <w:szCs w:val="16"/>
        </w:rPr>
        <w:instrText xml:space="preserve"> REF _Ref517254192 \r \h </w:instrText>
      </w:r>
      <w:r w:rsidR="00A86169">
        <w:rPr>
          <w:sz w:val="16"/>
          <w:szCs w:val="16"/>
        </w:rPr>
        <w:instrText xml:space="preserve"> \* MERGEFORMAT </w:instrText>
      </w:r>
      <w:r w:rsidR="00C92A79" w:rsidRPr="00A86169">
        <w:rPr>
          <w:sz w:val="16"/>
          <w:szCs w:val="16"/>
        </w:rPr>
      </w:r>
      <w:r w:rsidR="00C92A79" w:rsidRPr="00A86169">
        <w:rPr>
          <w:sz w:val="16"/>
          <w:szCs w:val="16"/>
        </w:rPr>
        <w:fldChar w:fldCharType="separate"/>
      </w:r>
      <w:r w:rsidR="00C92A79" w:rsidRPr="00A86169">
        <w:rPr>
          <w:sz w:val="16"/>
          <w:szCs w:val="16"/>
        </w:rPr>
        <w:t>14.1</w:t>
      </w:r>
      <w:r w:rsidR="00C92A79" w:rsidRPr="00A86169">
        <w:rPr>
          <w:sz w:val="16"/>
          <w:szCs w:val="16"/>
        </w:rPr>
        <w:fldChar w:fldCharType="end"/>
      </w:r>
      <w:r w:rsidR="00C92A79" w:rsidRPr="00A86169">
        <w:rPr>
          <w:sz w:val="16"/>
          <w:szCs w:val="16"/>
        </w:rPr>
        <w:t xml:space="preserve"> </w:t>
      </w:r>
      <w:r w:rsidR="00B5624C" w:rsidRPr="00A86169">
        <w:rPr>
          <w:sz w:val="16"/>
          <w:szCs w:val="16"/>
        </w:rPr>
        <w:t xml:space="preserve">or </w:t>
      </w:r>
      <w:r w:rsidR="00B5624C" w:rsidRPr="00A86169">
        <w:rPr>
          <w:sz w:val="16"/>
          <w:szCs w:val="16"/>
        </w:rPr>
        <w:fldChar w:fldCharType="begin"/>
      </w:r>
      <w:r w:rsidR="00B5624C" w:rsidRPr="00A86169">
        <w:rPr>
          <w:sz w:val="16"/>
          <w:szCs w:val="16"/>
        </w:rPr>
        <w:instrText xml:space="preserve"> REF _Ref358989773 \r \h </w:instrText>
      </w:r>
      <w:r w:rsidR="002B3237" w:rsidRPr="00A86169">
        <w:rPr>
          <w:sz w:val="16"/>
          <w:szCs w:val="16"/>
        </w:rPr>
        <w:instrText xml:space="preserve"> \* MERGEFORMAT </w:instrText>
      </w:r>
      <w:r w:rsidR="00B5624C" w:rsidRPr="00A86169">
        <w:rPr>
          <w:sz w:val="16"/>
          <w:szCs w:val="16"/>
        </w:rPr>
      </w:r>
      <w:r w:rsidR="00B5624C" w:rsidRPr="00A86169">
        <w:rPr>
          <w:sz w:val="16"/>
          <w:szCs w:val="16"/>
        </w:rPr>
        <w:fldChar w:fldCharType="separate"/>
      </w:r>
      <w:r w:rsidR="00FB2BE3" w:rsidRPr="00A86169">
        <w:rPr>
          <w:sz w:val="16"/>
          <w:szCs w:val="16"/>
        </w:rPr>
        <w:t>14.3</w:t>
      </w:r>
      <w:r w:rsidR="00B5624C" w:rsidRPr="00A86169">
        <w:rPr>
          <w:sz w:val="16"/>
          <w:szCs w:val="16"/>
        </w:rPr>
        <w:fldChar w:fldCharType="end"/>
      </w:r>
      <w:r w:rsidR="00B5624C" w:rsidRPr="00A86169">
        <w:rPr>
          <w:sz w:val="16"/>
          <w:szCs w:val="16"/>
        </w:rPr>
        <w:t>,</w:t>
      </w:r>
      <w:r w:rsidRPr="00A86169">
        <w:rPr>
          <w:sz w:val="16"/>
          <w:szCs w:val="16"/>
        </w:rPr>
        <w:t xml:space="preserve"> </w:t>
      </w:r>
      <w:r w:rsidR="00B5624C" w:rsidRPr="00A86169">
        <w:rPr>
          <w:sz w:val="16"/>
          <w:szCs w:val="16"/>
        </w:rPr>
        <w:t xml:space="preserve">shall continue in force </w:t>
      </w:r>
      <w:r w:rsidR="0056673D" w:rsidRPr="00A86169">
        <w:rPr>
          <w:sz w:val="16"/>
          <w:szCs w:val="16"/>
        </w:rPr>
        <w:t>for the duration of the</w:t>
      </w:r>
      <w:r w:rsidR="00B5624C" w:rsidRPr="00A86169">
        <w:rPr>
          <w:sz w:val="16"/>
          <w:szCs w:val="16"/>
        </w:rPr>
        <w:t xml:space="preserve"> </w:t>
      </w:r>
      <w:r w:rsidR="0056673D" w:rsidRPr="00A86169">
        <w:rPr>
          <w:sz w:val="16"/>
          <w:szCs w:val="16"/>
        </w:rPr>
        <w:t>Term.</w:t>
      </w:r>
      <w:bookmarkEnd w:id="54"/>
    </w:p>
    <w:p w14:paraId="21CCF02B" w14:textId="77777777" w:rsidR="00FA6575" w:rsidRPr="004C0F07" w:rsidRDefault="00FA6575" w:rsidP="002B3237">
      <w:pPr>
        <w:pStyle w:val="Heading2"/>
        <w:tabs>
          <w:tab w:val="clear" w:pos="709"/>
        </w:tabs>
        <w:spacing w:after="0"/>
        <w:ind w:left="567" w:hanging="567"/>
        <w:rPr>
          <w:sz w:val="16"/>
          <w:szCs w:val="16"/>
        </w:rPr>
      </w:pPr>
      <w:bookmarkStart w:id="55" w:name="_Ref358989773"/>
      <w:r w:rsidRPr="004C0F07">
        <w:rPr>
          <w:sz w:val="16"/>
          <w:szCs w:val="16"/>
        </w:rPr>
        <w:t xml:space="preserve">Either party may terminate this Agreement </w:t>
      </w:r>
      <w:r w:rsidR="006931BD">
        <w:rPr>
          <w:sz w:val="16"/>
          <w:szCs w:val="16"/>
        </w:rPr>
        <w:t xml:space="preserve">immediately on </w:t>
      </w:r>
      <w:r w:rsidRPr="004C0F07">
        <w:rPr>
          <w:sz w:val="16"/>
          <w:szCs w:val="16"/>
        </w:rPr>
        <w:t>written notice to the other</w:t>
      </w:r>
      <w:bookmarkStart w:id="56" w:name="a364381"/>
      <w:r w:rsidRPr="004C0F07">
        <w:rPr>
          <w:sz w:val="16"/>
          <w:szCs w:val="16"/>
        </w:rPr>
        <w:t xml:space="preserve"> if:</w:t>
      </w:r>
      <w:bookmarkEnd w:id="55"/>
      <w:bookmarkEnd w:id="56"/>
    </w:p>
    <w:p w14:paraId="4E26577E" w14:textId="5E64FBA1" w:rsidR="00FA6575" w:rsidRPr="004C0F07" w:rsidRDefault="00FA6575" w:rsidP="002B3237">
      <w:pPr>
        <w:pStyle w:val="Heading3"/>
        <w:tabs>
          <w:tab w:val="left" w:pos="1134"/>
        </w:tabs>
        <w:spacing w:after="0"/>
        <w:ind w:left="1134" w:hanging="567"/>
        <w:rPr>
          <w:sz w:val="16"/>
          <w:szCs w:val="16"/>
        </w:rPr>
      </w:pPr>
      <w:bookmarkStart w:id="57" w:name="a453877"/>
      <w:r w:rsidRPr="004C0F07">
        <w:rPr>
          <w:sz w:val="16"/>
          <w:szCs w:val="16"/>
        </w:rPr>
        <w:t xml:space="preserve">the other party commits a material or persistent breach of any term of this Agreement and (if such breach is remediable) fails to remedy </w:t>
      </w:r>
      <w:r w:rsidR="00B06BC6" w:rsidRPr="004C0F07">
        <w:rPr>
          <w:sz w:val="16"/>
          <w:szCs w:val="16"/>
        </w:rPr>
        <w:t>t</w:t>
      </w:r>
      <w:r w:rsidR="0035133B">
        <w:rPr>
          <w:sz w:val="16"/>
          <w:szCs w:val="16"/>
        </w:rPr>
        <w:t>hat breach within a period of 30</w:t>
      </w:r>
      <w:r w:rsidRPr="004C0F07">
        <w:rPr>
          <w:sz w:val="16"/>
          <w:szCs w:val="16"/>
        </w:rPr>
        <w:t xml:space="preserve"> days after being notified in writing to do so; or</w:t>
      </w:r>
      <w:bookmarkEnd w:id="57"/>
    </w:p>
    <w:p w14:paraId="42350F01" w14:textId="5075F85C" w:rsidR="005A1F49" w:rsidRPr="0054255D" w:rsidRDefault="00FA6575" w:rsidP="002B3237">
      <w:pPr>
        <w:pStyle w:val="Heading3"/>
        <w:tabs>
          <w:tab w:val="left" w:pos="1134"/>
        </w:tabs>
        <w:spacing w:after="0"/>
        <w:ind w:left="1134" w:hanging="567"/>
        <w:rPr>
          <w:sz w:val="16"/>
          <w:szCs w:val="16"/>
        </w:rPr>
      </w:pPr>
      <w:r w:rsidRPr="004C0F07">
        <w:rPr>
          <w:sz w:val="16"/>
          <w:szCs w:val="16"/>
        </w:rPr>
        <w:t>enters into and/or itself applies for, and/or calls meetings of members and/or creditors with a view to one or more of a moratorium, administration, liquidation (of any kind, including provisional), or composition and/or arrangement (whether under deed or otherwise) with creditors, and/or has any of its property subjected to one or more of appointment of a receiver (of any kind), enforcement of security, distress, or execution of a judgment (in each case to include similar events under the laws of other countries) or ceases or threatens to cease to carry on business.</w:t>
      </w:r>
    </w:p>
    <w:p w14:paraId="088D7395" w14:textId="77777777" w:rsidR="00B06BC6" w:rsidRPr="008C2C3E" w:rsidRDefault="00B06BC6" w:rsidP="002B3237">
      <w:pPr>
        <w:pStyle w:val="Heading2"/>
        <w:tabs>
          <w:tab w:val="clear" w:pos="709"/>
        </w:tabs>
        <w:spacing w:after="0"/>
        <w:ind w:left="567" w:hanging="567"/>
        <w:rPr>
          <w:sz w:val="16"/>
          <w:szCs w:val="16"/>
        </w:rPr>
      </w:pPr>
      <w:r w:rsidRPr="008C2C3E">
        <w:rPr>
          <w:sz w:val="16"/>
          <w:szCs w:val="16"/>
        </w:rPr>
        <w:t>Termination of this Agreement shall not prejudice any of the parties</w:t>
      </w:r>
      <w:r w:rsidR="00DC0BC4" w:rsidRPr="008C2C3E">
        <w:rPr>
          <w:sz w:val="16"/>
          <w:szCs w:val="16"/>
        </w:rPr>
        <w:t>'</w:t>
      </w:r>
      <w:r w:rsidRPr="008C2C3E">
        <w:rPr>
          <w:sz w:val="16"/>
          <w:szCs w:val="16"/>
        </w:rPr>
        <w:t xml:space="preserve"> rights and remedies which have accrued as at termination.</w:t>
      </w:r>
    </w:p>
    <w:p w14:paraId="3597C2EB" w14:textId="77777777" w:rsidR="005A1F49" w:rsidRPr="008C2C3E" w:rsidRDefault="005A1F49" w:rsidP="002B3237">
      <w:pPr>
        <w:pStyle w:val="Heading2"/>
        <w:tabs>
          <w:tab w:val="clear" w:pos="709"/>
        </w:tabs>
        <w:spacing w:after="0"/>
        <w:ind w:left="567" w:hanging="567"/>
        <w:rPr>
          <w:sz w:val="16"/>
          <w:szCs w:val="16"/>
        </w:rPr>
      </w:pPr>
      <w:r w:rsidRPr="008C2C3E">
        <w:rPr>
          <w:sz w:val="16"/>
          <w:szCs w:val="16"/>
        </w:rPr>
        <w:t xml:space="preserve">On termination of the </w:t>
      </w:r>
      <w:r w:rsidR="00E20D9E" w:rsidRPr="008C2C3E">
        <w:rPr>
          <w:sz w:val="16"/>
          <w:szCs w:val="16"/>
        </w:rPr>
        <w:t>Agreement</w:t>
      </w:r>
      <w:r w:rsidR="00A90054" w:rsidRPr="008C2C3E">
        <w:rPr>
          <w:sz w:val="16"/>
          <w:szCs w:val="16"/>
        </w:rPr>
        <w:t xml:space="preserve"> for any reason</w:t>
      </w:r>
      <w:r w:rsidRPr="008C2C3E">
        <w:rPr>
          <w:sz w:val="16"/>
          <w:szCs w:val="16"/>
        </w:rPr>
        <w:t>:</w:t>
      </w:r>
    </w:p>
    <w:p w14:paraId="1A1D7628" w14:textId="0D135037" w:rsidR="00FA6575" w:rsidRPr="008C2C3E" w:rsidRDefault="00FA6575" w:rsidP="002B3237">
      <w:pPr>
        <w:pStyle w:val="Heading3"/>
        <w:tabs>
          <w:tab w:val="left" w:pos="1134"/>
        </w:tabs>
        <w:spacing w:after="0"/>
        <w:ind w:left="1134" w:hanging="567"/>
        <w:rPr>
          <w:sz w:val="16"/>
          <w:szCs w:val="16"/>
        </w:rPr>
      </w:pPr>
      <w:r w:rsidRPr="008C2C3E">
        <w:rPr>
          <w:sz w:val="16"/>
          <w:szCs w:val="16"/>
        </w:rPr>
        <w:t>each party will cease use of the other party</w:t>
      </w:r>
      <w:r w:rsidR="00DC0BC4" w:rsidRPr="008C2C3E">
        <w:rPr>
          <w:sz w:val="16"/>
          <w:szCs w:val="16"/>
        </w:rPr>
        <w:t>'</w:t>
      </w:r>
      <w:r w:rsidRPr="008C2C3E">
        <w:rPr>
          <w:sz w:val="16"/>
          <w:szCs w:val="16"/>
        </w:rPr>
        <w:t>s Confidential Information</w:t>
      </w:r>
      <w:r w:rsidR="008C2C3E" w:rsidRPr="008C2C3E">
        <w:rPr>
          <w:sz w:val="16"/>
          <w:szCs w:val="16"/>
        </w:rPr>
        <w:t xml:space="preserve"> and Data and (at the other party’s option) return, destroy or irretrievably delete the same</w:t>
      </w:r>
      <w:r w:rsidRPr="008C2C3E">
        <w:rPr>
          <w:sz w:val="16"/>
          <w:szCs w:val="16"/>
        </w:rPr>
        <w:t>;</w:t>
      </w:r>
      <w:r w:rsidR="008C2C3E">
        <w:rPr>
          <w:sz w:val="16"/>
          <w:szCs w:val="16"/>
        </w:rPr>
        <w:t xml:space="preserve"> and</w:t>
      </w:r>
    </w:p>
    <w:p w14:paraId="774AACA0" w14:textId="57F34558" w:rsidR="005A1F49" w:rsidRPr="008C2C3E" w:rsidRDefault="005A1F49" w:rsidP="008C2C3E">
      <w:pPr>
        <w:pStyle w:val="Heading3"/>
        <w:tabs>
          <w:tab w:val="left" w:pos="1134"/>
        </w:tabs>
        <w:spacing w:after="0"/>
        <w:ind w:left="1134" w:hanging="567"/>
        <w:rPr>
          <w:sz w:val="16"/>
          <w:szCs w:val="16"/>
        </w:rPr>
      </w:pPr>
      <w:r w:rsidRPr="008C2C3E">
        <w:rPr>
          <w:sz w:val="16"/>
          <w:szCs w:val="16"/>
        </w:rPr>
        <w:t xml:space="preserve">the Supplier shall immediately deliver to </w:t>
      </w:r>
      <w:r w:rsidR="00AE0F5D">
        <w:rPr>
          <w:sz w:val="16"/>
          <w:szCs w:val="16"/>
        </w:rPr>
        <w:t xml:space="preserve">Ardonagh </w:t>
      </w:r>
      <w:r w:rsidRPr="008C2C3E">
        <w:rPr>
          <w:sz w:val="16"/>
          <w:szCs w:val="16"/>
        </w:rPr>
        <w:t xml:space="preserve">all </w:t>
      </w:r>
      <w:r w:rsidR="008C2C3E" w:rsidRPr="008C2C3E">
        <w:rPr>
          <w:sz w:val="16"/>
          <w:szCs w:val="16"/>
        </w:rPr>
        <w:t xml:space="preserve">Goods and/or </w:t>
      </w:r>
      <w:r w:rsidRPr="008C2C3E">
        <w:rPr>
          <w:sz w:val="16"/>
          <w:szCs w:val="16"/>
        </w:rPr>
        <w:t>Deliverables</w:t>
      </w:r>
      <w:r w:rsidR="008C2C3E" w:rsidRPr="008C2C3E">
        <w:rPr>
          <w:sz w:val="16"/>
          <w:szCs w:val="16"/>
        </w:rPr>
        <w:t xml:space="preserve"> paid for by </w:t>
      </w:r>
      <w:r w:rsidR="00AE0F5D">
        <w:rPr>
          <w:sz w:val="16"/>
          <w:szCs w:val="16"/>
        </w:rPr>
        <w:t xml:space="preserve">Ardonagh </w:t>
      </w:r>
      <w:r w:rsidR="008C2C3E" w:rsidRPr="008C2C3E">
        <w:rPr>
          <w:sz w:val="16"/>
          <w:szCs w:val="16"/>
        </w:rPr>
        <w:t>up to the date of termination</w:t>
      </w:r>
      <w:r w:rsidRPr="008C2C3E">
        <w:rPr>
          <w:sz w:val="16"/>
          <w:szCs w:val="16"/>
        </w:rPr>
        <w:t xml:space="preserve">, whether or not then complete, and return all </w:t>
      </w:r>
      <w:r w:rsidR="00AE0F5D">
        <w:rPr>
          <w:sz w:val="16"/>
          <w:szCs w:val="16"/>
        </w:rPr>
        <w:t xml:space="preserve">Ardonagh </w:t>
      </w:r>
      <w:r w:rsidR="008C2C3E">
        <w:rPr>
          <w:sz w:val="16"/>
          <w:szCs w:val="16"/>
        </w:rPr>
        <w:t>Materials.</w:t>
      </w:r>
      <w:r w:rsidRPr="008C2C3E">
        <w:rPr>
          <w:sz w:val="16"/>
          <w:szCs w:val="16"/>
        </w:rPr>
        <w:t xml:space="preserve"> </w:t>
      </w:r>
    </w:p>
    <w:p w14:paraId="06CD7D00" w14:textId="29CDE4F3" w:rsidR="00B06BC6" w:rsidRPr="001D6E72" w:rsidRDefault="00B06BC6" w:rsidP="00B0521B">
      <w:pPr>
        <w:pStyle w:val="Heading2"/>
        <w:tabs>
          <w:tab w:val="clear" w:pos="709"/>
        </w:tabs>
        <w:spacing w:after="200"/>
        <w:ind w:left="567" w:hanging="567"/>
        <w:rPr>
          <w:sz w:val="16"/>
          <w:szCs w:val="16"/>
        </w:rPr>
      </w:pPr>
      <w:r w:rsidRPr="008C2C3E">
        <w:rPr>
          <w:sz w:val="16"/>
          <w:szCs w:val="16"/>
        </w:rPr>
        <w:t>Notwithstanding any termination of the Agreement the</w:t>
      </w:r>
      <w:r w:rsidRPr="004C0F07">
        <w:rPr>
          <w:sz w:val="16"/>
          <w:szCs w:val="16"/>
        </w:rPr>
        <w:t xml:space="preserve"> provisions which by their nature are intended to survive such termination will remain in full force and effect including, without limitation, </w:t>
      </w:r>
      <w:r w:rsidR="001C3C2F">
        <w:rPr>
          <w:sz w:val="16"/>
          <w:szCs w:val="16"/>
        </w:rPr>
        <w:t xml:space="preserve">clause </w:t>
      </w:r>
      <w:r w:rsidR="001C3C2F">
        <w:rPr>
          <w:sz w:val="16"/>
          <w:szCs w:val="16"/>
        </w:rPr>
        <w:fldChar w:fldCharType="begin"/>
      </w:r>
      <w:r w:rsidR="001C3C2F">
        <w:rPr>
          <w:sz w:val="16"/>
          <w:szCs w:val="16"/>
        </w:rPr>
        <w:instrText xml:space="preserve"> REF _Ref510603963 \r \h  \* MERGEFORMAT </w:instrText>
      </w:r>
      <w:r w:rsidR="001C3C2F">
        <w:rPr>
          <w:sz w:val="16"/>
          <w:szCs w:val="16"/>
        </w:rPr>
      </w:r>
      <w:r w:rsidR="001C3C2F">
        <w:rPr>
          <w:sz w:val="16"/>
          <w:szCs w:val="16"/>
        </w:rPr>
        <w:fldChar w:fldCharType="separate"/>
      </w:r>
      <w:r w:rsidR="00FB2BE3">
        <w:rPr>
          <w:sz w:val="16"/>
          <w:szCs w:val="16"/>
        </w:rPr>
        <w:t>12</w:t>
      </w:r>
      <w:r w:rsidR="001C3C2F">
        <w:rPr>
          <w:sz w:val="16"/>
          <w:szCs w:val="16"/>
        </w:rPr>
        <w:fldChar w:fldCharType="end"/>
      </w:r>
      <w:r w:rsidR="001C3C2F">
        <w:rPr>
          <w:sz w:val="16"/>
          <w:szCs w:val="16"/>
        </w:rPr>
        <w:t xml:space="preserve"> (Confidentiality)</w:t>
      </w:r>
      <w:r w:rsidRPr="001D6E72">
        <w:rPr>
          <w:sz w:val="16"/>
          <w:szCs w:val="16"/>
        </w:rPr>
        <w:t>.</w:t>
      </w:r>
    </w:p>
    <w:p w14:paraId="21252DE5" w14:textId="0B6C17FD" w:rsidR="00DF4A88" w:rsidRPr="001D6E72" w:rsidRDefault="00DF4A88" w:rsidP="003D05EB">
      <w:pPr>
        <w:pStyle w:val="LevelHeading1"/>
        <w:tabs>
          <w:tab w:val="clear" w:pos="706"/>
          <w:tab w:val="num" w:pos="567"/>
        </w:tabs>
        <w:spacing w:after="0"/>
        <w:ind w:left="567" w:hanging="567"/>
        <w:rPr>
          <w:sz w:val="16"/>
          <w:szCs w:val="16"/>
        </w:rPr>
      </w:pPr>
      <w:bookmarkStart w:id="58" w:name="_Toc356986124"/>
      <w:r w:rsidRPr="001D6E72">
        <w:rPr>
          <w:sz w:val="16"/>
          <w:szCs w:val="16"/>
        </w:rPr>
        <w:t>audit rights</w:t>
      </w:r>
      <w:r w:rsidR="00863085">
        <w:rPr>
          <w:sz w:val="16"/>
          <w:szCs w:val="16"/>
        </w:rPr>
        <w:t xml:space="preserve"> and business continuity</w:t>
      </w:r>
    </w:p>
    <w:p w14:paraId="467FC54C" w14:textId="0BE07699" w:rsidR="00240C8D" w:rsidRPr="002B3237" w:rsidRDefault="00240C8D" w:rsidP="002B3237">
      <w:pPr>
        <w:pStyle w:val="Heading2"/>
        <w:tabs>
          <w:tab w:val="clear" w:pos="709"/>
        </w:tabs>
        <w:spacing w:after="0"/>
        <w:ind w:left="567" w:hanging="567"/>
        <w:rPr>
          <w:sz w:val="16"/>
          <w:szCs w:val="16"/>
        </w:rPr>
      </w:pPr>
      <w:bookmarkStart w:id="59" w:name="_Ref510602529"/>
      <w:bookmarkStart w:id="60" w:name="_Ref510604978"/>
      <w:r w:rsidRPr="001D6E72">
        <w:rPr>
          <w:bCs w:val="0"/>
          <w:iCs w:val="0"/>
          <w:sz w:val="16"/>
          <w:szCs w:val="16"/>
        </w:rPr>
        <w:t>The Supplier</w:t>
      </w:r>
      <w:r w:rsidR="00282DF8" w:rsidRPr="001D6E72">
        <w:rPr>
          <w:bCs w:val="0"/>
          <w:iCs w:val="0"/>
          <w:sz w:val="16"/>
          <w:szCs w:val="16"/>
        </w:rPr>
        <w:t xml:space="preserve"> (and any approved sub-contractor per clause </w:t>
      </w:r>
      <w:r w:rsidR="00282DF8" w:rsidRPr="001D6E72">
        <w:rPr>
          <w:bCs w:val="0"/>
          <w:iCs w:val="0"/>
          <w:sz w:val="16"/>
          <w:szCs w:val="16"/>
        </w:rPr>
        <w:fldChar w:fldCharType="begin"/>
      </w:r>
      <w:r w:rsidR="00282DF8" w:rsidRPr="001D6E72">
        <w:rPr>
          <w:bCs w:val="0"/>
          <w:iCs w:val="0"/>
          <w:sz w:val="16"/>
          <w:szCs w:val="16"/>
        </w:rPr>
        <w:instrText xml:space="preserve"> REF _Ref510602455 \r \h </w:instrText>
      </w:r>
      <w:r w:rsidR="001D6E72">
        <w:rPr>
          <w:bCs w:val="0"/>
          <w:iCs w:val="0"/>
          <w:sz w:val="16"/>
          <w:szCs w:val="16"/>
        </w:rPr>
        <w:instrText xml:space="preserve"> \* MERGEFORMAT </w:instrText>
      </w:r>
      <w:r w:rsidR="00282DF8" w:rsidRPr="001D6E72">
        <w:rPr>
          <w:bCs w:val="0"/>
          <w:iCs w:val="0"/>
          <w:sz w:val="16"/>
          <w:szCs w:val="16"/>
        </w:rPr>
      </w:r>
      <w:r w:rsidR="00282DF8" w:rsidRPr="001D6E72">
        <w:rPr>
          <w:bCs w:val="0"/>
          <w:iCs w:val="0"/>
          <w:sz w:val="16"/>
          <w:szCs w:val="16"/>
        </w:rPr>
        <w:fldChar w:fldCharType="separate"/>
      </w:r>
      <w:r w:rsidR="00FB2BE3">
        <w:rPr>
          <w:bCs w:val="0"/>
          <w:iCs w:val="0"/>
          <w:sz w:val="16"/>
          <w:szCs w:val="16"/>
        </w:rPr>
        <w:t>19.6</w:t>
      </w:r>
      <w:r w:rsidR="00282DF8" w:rsidRPr="001D6E72">
        <w:rPr>
          <w:bCs w:val="0"/>
          <w:iCs w:val="0"/>
          <w:sz w:val="16"/>
          <w:szCs w:val="16"/>
        </w:rPr>
        <w:fldChar w:fldCharType="end"/>
      </w:r>
      <w:r w:rsidR="00282DF8" w:rsidRPr="001D6E72">
        <w:rPr>
          <w:bCs w:val="0"/>
          <w:iCs w:val="0"/>
          <w:sz w:val="16"/>
          <w:szCs w:val="16"/>
        </w:rPr>
        <w:t>)</w:t>
      </w:r>
      <w:r w:rsidRPr="001D6E72">
        <w:rPr>
          <w:bCs w:val="0"/>
          <w:iCs w:val="0"/>
          <w:sz w:val="16"/>
          <w:szCs w:val="16"/>
        </w:rPr>
        <w:t xml:space="preserve"> shall </w:t>
      </w:r>
      <w:r w:rsidR="00FC23C7" w:rsidRPr="001D6E72">
        <w:rPr>
          <w:bCs w:val="0"/>
          <w:iCs w:val="0"/>
          <w:sz w:val="16"/>
          <w:szCs w:val="16"/>
        </w:rPr>
        <w:t xml:space="preserve">grant to </w:t>
      </w:r>
      <w:r w:rsidR="00DB4501">
        <w:rPr>
          <w:bCs w:val="0"/>
          <w:iCs w:val="0"/>
          <w:sz w:val="16"/>
          <w:szCs w:val="16"/>
        </w:rPr>
        <w:t>Ardonagh</w:t>
      </w:r>
      <w:r w:rsidR="00FC23C7" w:rsidRPr="001D6E72">
        <w:rPr>
          <w:bCs w:val="0"/>
          <w:iCs w:val="0"/>
          <w:sz w:val="16"/>
          <w:szCs w:val="16"/>
        </w:rPr>
        <w:t>, it</w:t>
      </w:r>
      <w:r w:rsidR="00282DF8" w:rsidRPr="001D6E72">
        <w:rPr>
          <w:bCs w:val="0"/>
          <w:iCs w:val="0"/>
          <w:sz w:val="16"/>
          <w:szCs w:val="16"/>
        </w:rPr>
        <w:t>s</w:t>
      </w:r>
      <w:r w:rsidR="00FC23C7" w:rsidRPr="001D6E72">
        <w:rPr>
          <w:bCs w:val="0"/>
          <w:iCs w:val="0"/>
          <w:sz w:val="16"/>
          <w:szCs w:val="16"/>
        </w:rPr>
        <w:t xml:space="preserve"> auditors and regulators the right</w:t>
      </w:r>
      <w:r w:rsidR="00FC23C7">
        <w:rPr>
          <w:bCs w:val="0"/>
          <w:iCs w:val="0"/>
          <w:sz w:val="16"/>
          <w:szCs w:val="16"/>
        </w:rPr>
        <w:t xml:space="preserve"> to</w:t>
      </w:r>
      <w:r w:rsidR="0035133B">
        <w:rPr>
          <w:bCs w:val="0"/>
          <w:iCs w:val="0"/>
          <w:sz w:val="16"/>
          <w:szCs w:val="16"/>
        </w:rPr>
        <w:t>:</w:t>
      </w:r>
      <w:r w:rsidR="00FC23C7">
        <w:rPr>
          <w:bCs w:val="0"/>
          <w:iCs w:val="0"/>
          <w:sz w:val="16"/>
          <w:szCs w:val="16"/>
        </w:rPr>
        <w:t xml:space="preserve"> (i) access any premises used by the Supplier to provide the Services or from where the Services are managed or administered; (ii) interview any personnel (which includes </w:t>
      </w:r>
      <w:r w:rsidR="008C2C3E">
        <w:rPr>
          <w:bCs w:val="0"/>
          <w:iCs w:val="0"/>
          <w:sz w:val="16"/>
          <w:szCs w:val="16"/>
        </w:rPr>
        <w:t>all Supplier Personnel engaged in the provision of the Services</w:t>
      </w:r>
      <w:r w:rsidR="00FC23C7" w:rsidRPr="002B3237">
        <w:rPr>
          <w:sz w:val="16"/>
          <w:szCs w:val="16"/>
        </w:rPr>
        <w:t xml:space="preserve">); and (iii) copy any relevant records to audit the Supplier’s compliance with this Agreement. </w:t>
      </w:r>
      <w:bookmarkEnd w:id="59"/>
      <w:r w:rsidR="00FF68D3">
        <w:rPr>
          <w:sz w:val="16"/>
          <w:szCs w:val="16"/>
        </w:rPr>
        <w:t>The right of audit in this clause</w:t>
      </w:r>
      <w:bookmarkEnd w:id="60"/>
      <w:r w:rsidR="00FF68D3">
        <w:rPr>
          <w:sz w:val="16"/>
          <w:szCs w:val="16"/>
        </w:rPr>
        <w:t xml:space="preserve"> </w:t>
      </w:r>
      <w:r w:rsidR="00FF68D3">
        <w:rPr>
          <w:sz w:val="16"/>
          <w:szCs w:val="16"/>
        </w:rPr>
        <w:fldChar w:fldCharType="begin"/>
      </w:r>
      <w:r w:rsidR="00FF68D3">
        <w:rPr>
          <w:sz w:val="16"/>
          <w:szCs w:val="16"/>
        </w:rPr>
        <w:instrText xml:space="preserve"> REF _Ref510604978 \r \h </w:instrText>
      </w:r>
      <w:r w:rsidR="00FF68D3">
        <w:rPr>
          <w:sz w:val="16"/>
          <w:szCs w:val="16"/>
        </w:rPr>
      </w:r>
      <w:r w:rsidR="00FF68D3">
        <w:rPr>
          <w:sz w:val="16"/>
          <w:szCs w:val="16"/>
        </w:rPr>
        <w:fldChar w:fldCharType="separate"/>
      </w:r>
      <w:r w:rsidR="00FB2BE3">
        <w:rPr>
          <w:sz w:val="16"/>
          <w:szCs w:val="16"/>
        </w:rPr>
        <w:t>15.1</w:t>
      </w:r>
      <w:r w:rsidR="00FF68D3">
        <w:rPr>
          <w:sz w:val="16"/>
          <w:szCs w:val="16"/>
        </w:rPr>
        <w:fldChar w:fldCharType="end"/>
      </w:r>
      <w:r w:rsidR="00844AE4">
        <w:rPr>
          <w:sz w:val="16"/>
          <w:szCs w:val="16"/>
        </w:rPr>
        <w:t xml:space="preserve"> may be exercised: (i) once every 12 months</w:t>
      </w:r>
      <w:r w:rsidR="003D4438">
        <w:rPr>
          <w:sz w:val="16"/>
          <w:szCs w:val="16"/>
        </w:rPr>
        <w:t xml:space="preserve"> starting on</w:t>
      </w:r>
      <w:r w:rsidR="00844AE4">
        <w:rPr>
          <w:sz w:val="16"/>
          <w:szCs w:val="16"/>
        </w:rPr>
        <w:t xml:space="preserve"> the Commencement Date,</w:t>
      </w:r>
      <w:r w:rsidR="00FF68D3">
        <w:rPr>
          <w:sz w:val="16"/>
          <w:szCs w:val="16"/>
        </w:rPr>
        <w:t xml:space="preserve"> </w:t>
      </w:r>
      <w:r w:rsidR="003D4438">
        <w:rPr>
          <w:sz w:val="16"/>
          <w:szCs w:val="16"/>
        </w:rPr>
        <w:t>up</w:t>
      </w:r>
      <w:r w:rsidR="00FF68D3">
        <w:rPr>
          <w:sz w:val="16"/>
          <w:szCs w:val="16"/>
        </w:rPr>
        <w:t xml:space="preserve">on reasonable notice by </w:t>
      </w:r>
      <w:r w:rsidR="00AE0F5D">
        <w:rPr>
          <w:sz w:val="16"/>
          <w:szCs w:val="16"/>
        </w:rPr>
        <w:t xml:space="preserve">Ardonagh </w:t>
      </w:r>
      <w:r w:rsidR="00FF68D3">
        <w:rPr>
          <w:sz w:val="16"/>
          <w:szCs w:val="16"/>
        </w:rPr>
        <w:t>and its auditors; and (ii) at any time by a regulator.</w:t>
      </w:r>
    </w:p>
    <w:p w14:paraId="3D99327E" w14:textId="4CE0EC79" w:rsidR="00DF4A88" w:rsidRPr="00863085" w:rsidRDefault="00240C8D" w:rsidP="00863085">
      <w:pPr>
        <w:pStyle w:val="Heading2"/>
        <w:tabs>
          <w:tab w:val="clear" w:pos="709"/>
        </w:tabs>
        <w:spacing w:after="0"/>
        <w:ind w:left="567" w:hanging="567"/>
        <w:rPr>
          <w:bCs w:val="0"/>
          <w:iCs w:val="0"/>
          <w:sz w:val="16"/>
          <w:szCs w:val="16"/>
        </w:rPr>
      </w:pPr>
      <w:r w:rsidRPr="002B3237">
        <w:rPr>
          <w:sz w:val="16"/>
          <w:szCs w:val="16"/>
        </w:rPr>
        <w:t xml:space="preserve">In addition, the Supplier shall, if requested by </w:t>
      </w:r>
      <w:r w:rsidR="00AE0F5D">
        <w:rPr>
          <w:sz w:val="16"/>
          <w:szCs w:val="16"/>
        </w:rPr>
        <w:t xml:space="preserve">Ardonagh </w:t>
      </w:r>
      <w:r w:rsidRPr="002B3237">
        <w:rPr>
          <w:sz w:val="16"/>
          <w:szCs w:val="16"/>
        </w:rPr>
        <w:t xml:space="preserve">and no more </w:t>
      </w:r>
      <w:r w:rsidRPr="00240C8D">
        <w:rPr>
          <w:sz w:val="16"/>
          <w:szCs w:val="16"/>
        </w:rPr>
        <w:t>than</w:t>
      </w:r>
      <w:r w:rsidRPr="002B3237">
        <w:rPr>
          <w:sz w:val="16"/>
          <w:szCs w:val="16"/>
        </w:rPr>
        <w:t xml:space="preserve"> once per annum, provide </w:t>
      </w:r>
      <w:r w:rsidR="00AE0F5D">
        <w:rPr>
          <w:sz w:val="16"/>
          <w:szCs w:val="16"/>
        </w:rPr>
        <w:t xml:space="preserve">Ardonagh </w:t>
      </w:r>
      <w:r w:rsidRPr="002B3237">
        <w:rPr>
          <w:sz w:val="16"/>
          <w:szCs w:val="16"/>
        </w:rPr>
        <w:t>with</w:t>
      </w:r>
      <w:r>
        <w:rPr>
          <w:bCs w:val="0"/>
          <w:iCs w:val="0"/>
          <w:sz w:val="16"/>
          <w:szCs w:val="16"/>
        </w:rPr>
        <w:t xml:space="preserve"> a true and complete </w:t>
      </w:r>
      <w:r w:rsidRPr="0097588F">
        <w:rPr>
          <w:bCs w:val="0"/>
          <w:iCs w:val="0"/>
          <w:sz w:val="16"/>
          <w:szCs w:val="16"/>
        </w:rPr>
        <w:t xml:space="preserve">response to </w:t>
      </w:r>
      <w:r w:rsidR="00AE0F5D">
        <w:rPr>
          <w:bCs w:val="0"/>
          <w:iCs w:val="0"/>
          <w:sz w:val="16"/>
          <w:szCs w:val="16"/>
        </w:rPr>
        <w:t>Ardonagh’s</w:t>
      </w:r>
      <w:r w:rsidRPr="0097588F">
        <w:rPr>
          <w:bCs w:val="0"/>
          <w:iCs w:val="0"/>
          <w:sz w:val="16"/>
          <w:szCs w:val="16"/>
        </w:rPr>
        <w:t xml:space="preserve"> “Know Your Supplier” questionnaire within 15 Business Days of receiving a request in respect of the same (or such</w:t>
      </w:r>
      <w:r>
        <w:rPr>
          <w:bCs w:val="0"/>
          <w:iCs w:val="0"/>
          <w:sz w:val="16"/>
          <w:szCs w:val="16"/>
        </w:rPr>
        <w:t xml:space="preserve"> other </w:t>
      </w:r>
      <w:r w:rsidRPr="00863085">
        <w:rPr>
          <w:bCs w:val="0"/>
          <w:iCs w:val="0"/>
          <w:sz w:val="16"/>
          <w:szCs w:val="16"/>
        </w:rPr>
        <w:t>period as agreed between the parties).</w:t>
      </w:r>
    </w:p>
    <w:p w14:paraId="6BDCCB31" w14:textId="1D3AA680" w:rsidR="00863085" w:rsidRPr="00863085" w:rsidRDefault="00863085" w:rsidP="00863085">
      <w:pPr>
        <w:pStyle w:val="Heading2"/>
        <w:tabs>
          <w:tab w:val="clear" w:pos="709"/>
        </w:tabs>
        <w:ind w:left="567" w:hanging="567"/>
        <w:rPr>
          <w:sz w:val="16"/>
          <w:szCs w:val="16"/>
        </w:rPr>
      </w:pPr>
      <w:bookmarkStart w:id="61" w:name="_Ref37163115"/>
      <w:r w:rsidRPr="00863085">
        <w:rPr>
          <w:sz w:val="16"/>
          <w:szCs w:val="16"/>
        </w:rPr>
        <w:t xml:space="preserve">The Supplier shall maintain, test and </w:t>
      </w:r>
      <w:r>
        <w:rPr>
          <w:sz w:val="16"/>
          <w:szCs w:val="16"/>
        </w:rPr>
        <w:t xml:space="preserve">upon request </w:t>
      </w:r>
      <w:r w:rsidRPr="00863085">
        <w:rPr>
          <w:sz w:val="16"/>
          <w:szCs w:val="16"/>
        </w:rPr>
        <w:t>make available to Ardonagh a disaster recovery plan and a business continuity plan which provides for the prompt and efficient handling of any incidents which impair the Supplier’s ability to perform its obligations under this Agreement, including but not limited to Force Majeure Events and any other related factors that could disrupt the provision of Services, demand surges, emergency and crisis situations, quality issues including failures to comply with the Specifications, the service levels or KPIs or this Agreement, and any other factors that could disrupt the provision of Services, to ensure that it continues uninterrupted</w:t>
      </w:r>
      <w:r>
        <w:rPr>
          <w:sz w:val="16"/>
          <w:szCs w:val="16"/>
        </w:rPr>
        <w:t xml:space="preserve"> the (“</w:t>
      </w:r>
      <w:r>
        <w:rPr>
          <w:b/>
          <w:bCs w:val="0"/>
          <w:sz w:val="16"/>
          <w:szCs w:val="16"/>
        </w:rPr>
        <w:t>BC/DR Plan</w:t>
      </w:r>
      <w:r w:rsidRPr="00863085">
        <w:rPr>
          <w:sz w:val="16"/>
          <w:szCs w:val="16"/>
        </w:rPr>
        <w:t xml:space="preserve">”). The Supplier shall make plans and test results available to Ardonagh upon request and will report any incidents that may have a detrimental impact on the Service provided. The Supplier shall implement the BC/DR Plan immediately if the Services are not available, or upon any trigger event described in the BC/DR Plan, and shall use all reasonable efforts to ensure uninterrupted performance of its obligations under this Agreement. The Supplier shall keep Ardonagh notified of all steps that it takes under this clause </w:t>
      </w:r>
      <w:r>
        <w:rPr>
          <w:sz w:val="16"/>
          <w:szCs w:val="16"/>
        </w:rPr>
        <w:fldChar w:fldCharType="begin"/>
      </w:r>
      <w:r>
        <w:rPr>
          <w:sz w:val="16"/>
          <w:szCs w:val="16"/>
        </w:rPr>
        <w:instrText xml:space="preserve"> REF _Ref37163115 \r \h </w:instrText>
      </w:r>
      <w:r>
        <w:rPr>
          <w:sz w:val="16"/>
          <w:szCs w:val="16"/>
        </w:rPr>
      </w:r>
      <w:r>
        <w:rPr>
          <w:sz w:val="16"/>
          <w:szCs w:val="16"/>
        </w:rPr>
        <w:fldChar w:fldCharType="separate"/>
      </w:r>
      <w:r>
        <w:rPr>
          <w:sz w:val="16"/>
          <w:szCs w:val="16"/>
        </w:rPr>
        <w:t>15.3</w:t>
      </w:r>
      <w:r>
        <w:rPr>
          <w:sz w:val="16"/>
          <w:szCs w:val="16"/>
        </w:rPr>
        <w:fldChar w:fldCharType="end"/>
      </w:r>
      <w:r w:rsidRPr="00863085">
        <w:rPr>
          <w:sz w:val="16"/>
          <w:szCs w:val="16"/>
        </w:rPr>
        <w:t>.</w:t>
      </w:r>
      <w:bookmarkEnd w:id="61"/>
    </w:p>
    <w:p w14:paraId="4E47B877" w14:textId="14EF330D" w:rsidR="00CF0AB6" w:rsidRDefault="00CF0AB6" w:rsidP="003D05EB">
      <w:pPr>
        <w:pStyle w:val="LevelHeading1"/>
        <w:tabs>
          <w:tab w:val="clear" w:pos="706"/>
          <w:tab w:val="num" w:pos="567"/>
        </w:tabs>
        <w:spacing w:after="0"/>
        <w:ind w:left="567" w:hanging="567"/>
        <w:rPr>
          <w:sz w:val="16"/>
          <w:szCs w:val="16"/>
        </w:rPr>
      </w:pPr>
      <w:bookmarkStart w:id="62" w:name="_Ref509847180"/>
      <w:r>
        <w:rPr>
          <w:sz w:val="16"/>
          <w:szCs w:val="16"/>
        </w:rPr>
        <w:lastRenderedPageBreak/>
        <w:t>anti-bribery and corruption</w:t>
      </w:r>
      <w:r w:rsidR="007828E1">
        <w:rPr>
          <w:sz w:val="16"/>
          <w:szCs w:val="16"/>
        </w:rPr>
        <w:t>,</w:t>
      </w:r>
      <w:r>
        <w:rPr>
          <w:sz w:val="16"/>
          <w:szCs w:val="16"/>
        </w:rPr>
        <w:t xml:space="preserve"> modern slavery</w:t>
      </w:r>
      <w:bookmarkEnd w:id="62"/>
      <w:r>
        <w:rPr>
          <w:sz w:val="16"/>
          <w:szCs w:val="16"/>
        </w:rPr>
        <w:t xml:space="preserve"> </w:t>
      </w:r>
      <w:r w:rsidR="007828E1">
        <w:rPr>
          <w:sz w:val="16"/>
          <w:szCs w:val="16"/>
        </w:rPr>
        <w:t>AND ECONOMIC SANCTIONS</w:t>
      </w:r>
    </w:p>
    <w:p w14:paraId="364EED7F" w14:textId="42760D8E" w:rsidR="00E32977" w:rsidRPr="002B3237" w:rsidRDefault="00E32977" w:rsidP="002B3237">
      <w:pPr>
        <w:pStyle w:val="Heading2"/>
        <w:tabs>
          <w:tab w:val="clear" w:pos="709"/>
        </w:tabs>
        <w:spacing w:after="0"/>
        <w:ind w:left="567" w:hanging="567"/>
        <w:rPr>
          <w:sz w:val="16"/>
          <w:szCs w:val="16"/>
        </w:rPr>
      </w:pPr>
      <w:r w:rsidRPr="00E32977">
        <w:rPr>
          <w:bCs w:val="0"/>
          <w:sz w:val="16"/>
          <w:szCs w:val="16"/>
        </w:rPr>
        <w:t xml:space="preserve">Each Party agrees that it shall (and procure that any subcontractors, </w:t>
      </w:r>
      <w:r w:rsidRPr="002B3237">
        <w:rPr>
          <w:sz w:val="16"/>
          <w:szCs w:val="16"/>
        </w:rPr>
        <w:t xml:space="preserve">employees and agents shall) comply with all </w:t>
      </w:r>
      <w:r w:rsidR="007828E1">
        <w:rPr>
          <w:sz w:val="16"/>
          <w:szCs w:val="16"/>
        </w:rPr>
        <w:t>l</w:t>
      </w:r>
      <w:r w:rsidRPr="002B3237">
        <w:rPr>
          <w:sz w:val="16"/>
          <w:szCs w:val="16"/>
        </w:rPr>
        <w:t>aws, statutes, and regulations relating to anti-bribery and anti-corruption, including but not limited to the Bribery Act 2010. Each Party agrees that is shall not engage in any activity, practice or conduct abroad which would constitute an offence under sections 1, 2 or 6 of the Bribery Act 2010 if such activity, practice or conduct had been carried out in the UK.</w:t>
      </w:r>
    </w:p>
    <w:p w14:paraId="0CF9F416" w14:textId="4A06B193" w:rsidR="00E32977" w:rsidRPr="00E32977" w:rsidRDefault="00E32977" w:rsidP="002B3237">
      <w:pPr>
        <w:pStyle w:val="Heading2"/>
        <w:tabs>
          <w:tab w:val="clear" w:pos="709"/>
        </w:tabs>
        <w:spacing w:after="0"/>
        <w:ind w:left="567" w:hanging="567"/>
        <w:rPr>
          <w:bCs w:val="0"/>
          <w:iCs w:val="0"/>
          <w:sz w:val="16"/>
          <w:szCs w:val="16"/>
        </w:rPr>
      </w:pPr>
      <w:bookmarkStart w:id="63" w:name="_Ref510604522"/>
      <w:r w:rsidRPr="002B3237">
        <w:rPr>
          <w:sz w:val="16"/>
          <w:szCs w:val="16"/>
        </w:rPr>
        <w:t>In performing its oblig</w:t>
      </w:r>
      <w:r w:rsidRPr="00E32977">
        <w:rPr>
          <w:bCs w:val="0"/>
          <w:iCs w:val="0"/>
          <w:sz w:val="16"/>
          <w:szCs w:val="16"/>
        </w:rPr>
        <w:t xml:space="preserve">ations under the Agreement, the </w:t>
      </w:r>
      <w:r>
        <w:rPr>
          <w:bCs w:val="0"/>
          <w:iCs w:val="0"/>
          <w:sz w:val="16"/>
          <w:szCs w:val="16"/>
        </w:rPr>
        <w:t>Supplier</w:t>
      </w:r>
      <w:r w:rsidRPr="00E32977">
        <w:rPr>
          <w:bCs w:val="0"/>
          <w:iCs w:val="0"/>
          <w:sz w:val="16"/>
          <w:szCs w:val="16"/>
        </w:rPr>
        <w:t xml:space="preserve"> shall, and shall to the best of its abilities ensure that each of its sub-contractors, personnel, subsidiaries and holding companies (“</w:t>
      </w:r>
      <w:r w:rsidRPr="00E32977">
        <w:rPr>
          <w:b/>
          <w:bCs w:val="0"/>
          <w:iCs w:val="0"/>
          <w:sz w:val="16"/>
          <w:szCs w:val="16"/>
        </w:rPr>
        <w:t>Supplier Personne</w:t>
      </w:r>
      <w:r w:rsidRPr="00E32977">
        <w:rPr>
          <w:bCs w:val="0"/>
          <w:iCs w:val="0"/>
          <w:sz w:val="16"/>
          <w:szCs w:val="16"/>
        </w:rPr>
        <w:t xml:space="preserve">l”) shall, comply with the Modern Slavery Act 2015. </w:t>
      </w:r>
      <w:r>
        <w:rPr>
          <w:bCs w:val="0"/>
          <w:iCs w:val="0"/>
          <w:sz w:val="16"/>
          <w:szCs w:val="16"/>
        </w:rPr>
        <w:t>Supplier</w:t>
      </w:r>
      <w:r w:rsidRPr="00E32977">
        <w:rPr>
          <w:bCs w:val="0"/>
          <w:iCs w:val="0"/>
          <w:sz w:val="16"/>
          <w:szCs w:val="16"/>
        </w:rPr>
        <w:t xml:space="preserve"> represents and warrants to </w:t>
      </w:r>
      <w:r w:rsidR="00AE0F5D">
        <w:rPr>
          <w:bCs w:val="0"/>
          <w:iCs w:val="0"/>
          <w:sz w:val="16"/>
          <w:szCs w:val="16"/>
        </w:rPr>
        <w:t xml:space="preserve">Ardonagh </w:t>
      </w:r>
      <w:r w:rsidRPr="00E32977">
        <w:rPr>
          <w:bCs w:val="0"/>
          <w:iCs w:val="0"/>
          <w:sz w:val="16"/>
          <w:szCs w:val="16"/>
        </w:rPr>
        <w:t xml:space="preserve">that none of the officers or employees of </w:t>
      </w:r>
      <w:r>
        <w:rPr>
          <w:bCs w:val="0"/>
          <w:iCs w:val="0"/>
          <w:sz w:val="16"/>
          <w:szCs w:val="16"/>
        </w:rPr>
        <w:t>Supplier</w:t>
      </w:r>
      <w:r w:rsidRPr="00E32977">
        <w:rPr>
          <w:bCs w:val="0"/>
          <w:iCs w:val="0"/>
          <w:sz w:val="16"/>
          <w:szCs w:val="16"/>
        </w:rPr>
        <w:t xml:space="preserve"> or </w:t>
      </w:r>
      <w:r>
        <w:rPr>
          <w:bCs w:val="0"/>
          <w:iCs w:val="0"/>
          <w:sz w:val="16"/>
          <w:szCs w:val="16"/>
        </w:rPr>
        <w:t>Supplier</w:t>
      </w:r>
      <w:r w:rsidRPr="00E32977">
        <w:rPr>
          <w:bCs w:val="0"/>
          <w:iCs w:val="0"/>
          <w:sz w:val="16"/>
          <w:szCs w:val="16"/>
        </w:rPr>
        <w:t xml:space="preserve"> Personnel:</w:t>
      </w:r>
      <w:bookmarkEnd w:id="63"/>
    </w:p>
    <w:p w14:paraId="6C15A663" w14:textId="77777777" w:rsidR="00E32977" w:rsidRPr="00E32977" w:rsidRDefault="00E32977" w:rsidP="002B3237">
      <w:pPr>
        <w:pStyle w:val="Heading3"/>
        <w:tabs>
          <w:tab w:val="left" w:pos="1134"/>
        </w:tabs>
        <w:spacing w:after="0"/>
        <w:ind w:left="1134" w:hanging="567"/>
        <w:rPr>
          <w:sz w:val="16"/>
          <w:szCs w:val="16"/>
        </w:rPr>
      </w:pPr>
      <w:r w:rsidRPr="00E32977">
        <w:rPr>
          <w:sz w:val="16"/>
          <w:szCs w:val="16"/>
        </w:rPr>
        <w:t>has been convicted of any offence involving slavery and human trafficking; and</w:t>
      </w:r>
    </w:p>
    <w:p w14:paraId="159D1F3A" w14:textId="77777777" w:rsidR="00E32977" w:rsidRPr="00E32977" w:rsidRDefault="00E32977" w:rsidP="002B3237">
      <w:pPr>
        <w:pStyle w:val="Heading3"/>
        <w:tabs>
          <w:tab w:val="left" w:pos="1134"/>
        </w:tabs>
        <w:spacing w:after="0"/>
        <w:ind w:left="1134" w:hanging="567"/>
        <w:rPr>
          <w:sz w:val="16"/>
          <w:szCs w:val="16"/>
        </w:rPr>
      </w:pPr>
      <w:r w:rsidRPr="00E32977">
        <w:rPr>
          <w:sz w:val="16"/>
          <w:szCs w:val="16"/>
        </w:rPr>
        <w:t>having made reasonable enquiries, so far as it is aware, has been or is the subject of any investigation, inquiry or enforcement proceedings by any governmental, administrative or regulatory body regarding any offence or alleged offence of slavery or human trafficking.</w:t>
      </w:r>
    </w:p>
    <w:p w14:paraId="06B91407" w14:textId="13C9EA71" w:rsidR="007828E1" w:rsidRPr="004E31D7" w:rsidRDefault="007828E1" w:rsidP="007828E1">
      <w:pPr>
        <w:pStyle w:val="Heading2"/>
        <w:tabs>
          <w:tab w:val="clear" w:pos="709"/>
        </w:tabs>
        <w:spacing w:after="0"/>
        <w:ind w:left="567" w:hanging="567"/>
        <w:rPr>
          <w:sz w:val="16"/>
          <w:szCs w:val="16"/>
        </w:rPr>
      </w:pPr>
      <w:r w:rsidRPr="004E31D7">
        <w:rPr>
          <w:sz w:val="16"/>
          <w:szCs w:val="16"/>
        </w:rPr>
        <w:t xml:space="preserve">The Supplier </w:t>
      </w:r>
      <w:r w:rsidR="00025540" w:rsidRPr="00025540">
        <w:rPr>
          <w:sz w:val="16"/>
          <w:szCs w:val="16"/>
        </w:rPr>
        <w:t>warrants and undertakes that it, each member of its Group, and each company or third party (including the Supplier Personnel) instructed by</w:t>
      </w:r>
      <w:r w:rsidR="00025540">
        <w:rPr>
          <w:sz w:val="16"/>
          <w:szCs w:val="16"/>
        </w:rPr>
        <w:t xml:space="preserve"> the</w:t>
      </w:r>
      <w:r w:rsidR="00025540" w:rsidRPr="00025540">
        <w:rPr>
          <w:sz w:val="16"/>
          <w:szCs w:val="16"/>
        </w:rPr>
        <w:t xml:space="preserve"> Supplier to perform services for or on behalf of, or to, Ardonagh or any </w:t>
      </w:r>
      <w:r w:rsidR="00025540">
        <w:rPr>
          <w:sz w:val="16"/>
          <w:szCs w:val="16"/>
        </w:rPr>
        <w:t>Affiliate</w:t>
      </w:r>
      <w:r w:rsidR="00025540" w:rsidRPr="00025540">
        <w:rPr>
          <w:sz w:val="16"/>
          <w:szCs w:val="16"/>
        </w:rPr>
        <w:t>, are, and will remain, in compliance with all laws and regulations relating to economic or financial sanctions, export controls, embargoes or restrictive measures from time to time imposed, administered or enforced by any competent authority in the U.S, UK or EU ("</w:t>
      </w:r>
      <w:r w:rsidR="00025540" w:rsidRPr="00025540">
        <w:rPr>
          <w:b/>
          <w:bCs w:val="0"/>
          <w:sz w:val="16"/>
          <w:szCs w:val="16"/>
        </w:rPr>
        <w:t>Sanctions Laws</w:t>
      </w:r>
      <w:r w:rsidR="00025540" w:rsidRPr="00025540">
        <w:rPr>
          <w:sz w:val="16"/>
          <w:szCs w:val="16"/>
        </w:rPr>
        <w:t>") against designated countries ("</w:t>
      </w:r>
      <w:r w:rsidR="00025540" w:rsidRPr="00025540">
        <w:rPr>
          <w:b/>
          <w:bCs w:val="0"/>
          <w:sz w:val="16"/>
          <w:szCs w:val="16"/>
        </w:rPr>
        <w:t>Sanctioned Jurisdictions</w:t>
      </w:r>
      <w:r w:rsidR="00025540" w:rsidRPr="00025540">
        <w:rPr>
          <w:sz w:val="16"/>
          <w:szCs w:val="16"/>
        </w:rPr>
        <w:t>"), entities, and persons (collectively, "</w:t>
      </w:r>
      <w:r w:rsidR="00025540" w:rsidRPr="00025540">
        <w:rPr>
          <w:b/>
          <w:bCs w:val="0"/>
          <w:sz w:val="16"/>
          <w:szCs w:val="16"/>
        </w:rPr>
        <w:t>Sanctioned Persons</w:t>
      </w:r>
      <w:r w:rsidR="00025540" w:rsidRPr="00025540">
        <w:rPr>
          <w:sz w:val="16"/>
          <w:szCs w:val="16"/>
        </w:rPr>
        <w:t>"), and that the Supplier and none of the foregoing is a Sanctioned Person or otherwise subject to any Sanctions Law.</w:t>
      </w:r>
    </w:p>
    <w:p w14:paraId="0541F20A" w14:textId="26166D0B" w:rsidR="007828E1" w:rsidRPr="004E31D7" w:rsidRDefault="007828E1" w:rsidP="007828E1">
      <w:pPr>
        <w:pStyle w:val="Heading2"/>
        <w:tabs>
          <w:tab w:val="clear" w:pos="709"/>
        </w:tabs>
        <w:spacing w:after="0"/>
        <w:ind w:left="567" w:hanging="567"/>
        <w:rPr>
          <w:sz w:val="16"/>
          <w:szCs w:val="16"/>
        </w:rPr>
      </w:pPr>
      <w:r w:rsidRPr="004E31D7">
        <w:rPr>
          <w:sz w:val="16"/>
          <w:szCs w:val="16"/>
        </w:rPr>
        <w:t xml:space="preserve">The Supplier </w:t>
      </w:r>
      <w:r w:rsidR="00025540">
        <w:rPr>
          <w:sz w:val="16"/>
          <w:szCs w:val="16"/>
        </w:rPr>
        <w:t xml:space="preserve">shall </w:t>
      </w:r>
      <w:r w:rsidR="00025540" w:rsidRPr="00025540">
        <w:rPr>
          <w:sz w:val="16"/>
          <w:szCs w:val="16"/>
        </w:rPr>
        <w:t xml:space="preserve">and shall procure that each member of its Group, and each company or third party (including the Supplier Personnel) instructed by Supplier to perform services for or on behalf of, or to, Ardonagh or any </w:t>
      </w:r>
      <w:r w:rsidR="00025540">
        <w:rPr>
          <w:sz w:val="16"/>
          <w:szCs w:val="16"/>
        </w:rPr>
        <w:t>Affiliate</w:t>
      </w:r>
      <w:r w:rsidR="00025540" w:rsidRPr="004E31D7">
        <w:rPr>
          <w:sz w:val="16"/>
          <w:szCs w:val="16"/>
        </w:rPr>
        <w:t xml:space="preserve"> </w:t>
      </w:r>
      <w:r w:rsidRPr="004E31D7">
        <w:rPr>
          <w:sz w:val="16"/>
          <w:szCs w:val="16"/>
        </w:rPr>
        <w:t xml:space="preserve">comply with all Sanctions Laws.  Without limiting the generality of the foregoing, the Supplier shall not: </w:t>
      </w:r>
    </w:p>
    <w:p w14:paraId="4DEF2487" w14:textId="670AEC1A" w:rsidR="007828E1" w:rsidRPr="004E31D7" w:rsidRDefault="007828E1" w:rsidP="007828E1">
      <w:pPr>
        <w:pStyle w:val="Heading3"/>
        <w:tabs>
          <w:tab w:val="left" w:pos="1134"/>
        </w:tabs>
        <w:spacing w:after="0"/>
        <w:ind w:left="1134" w:hanging="567"/>
        <w:rPr>
          <w:sz w:val="16"/>
          <w:szCs w:val="16"/>
        </w:rPr>
      </w:pPr>
      <w:r w:rsidRPr="004E31D7">
        <w:rPr>
          <w:sz w:val="16"/>
          <w:szCs w:val="16"/>
        </w:rPr>
        <w:t xml:space="preserve">directly or indirectly export, re-export, transship, or otherwise deliver </w:t>
      </w:r>
      <w:r w:rsidR="00025540">
        <w:rPr>
          <w:sz w:val="16"/>
          <w:szCs w:val="16"/>
        </w:rPr>
        <w:t xml:space="preserve">or perform </w:t>
      </w:r>
      <w:r w:rsidRPr="004E31D7">
        <w:rPr>
          <w:sz w:val="16"/>
          <w:szCs w:val="16"/>
        </w:rPr>
        <w:t xml:space="preserve">the Deliverables and Services or any portion of the Deliverables or Services to </w:t>
      </w:r>
      <w:r w:rsidR="00025540">
        <w:rPr>
          <w:sz w:val="16"/>
          <w:szCs w:val="16"/>
        </w:rPr>
        <w:t>a Sanctioned Person</w:t>
      </w:r>
      <w:r w:rsidRPr="004E31D7">
        <w:rPr>
          <w:sz w:val="16"/>
          <w:szCs w:val="16"/>
        </w:rPr>
        <w:t>: or</w:t>
      </w:r>
    </w:p>
    <w:p w14:paraId="338637EC" w14:textId="29108B52" w:rsidR="007828E1" w:rsidRPr="007828E1" w:rsidRDefault="007828E1" w:rsidP="007828E1">
      <w:pPr>
        <w:pStyle w:val="Heading3"/>
        <w:tabs>
          <w:tab w:val="left" w:pos="1134"/>
        </w:tabs>
        <w:spacing w:after="0"/>
        <w:ind w:left="1134" w:hanging="567"/>
        <w:rPr>
          <w:sz w:val="16"/>
          <w:szCs w:val="16"/>
        </w:rPr>
      </w:pPr>
      <w:r w:rsidRPr="004E31D7">
        <w:rPr>
          <w:sz w:val="16"/>
          <w:szCs w:val="16"/>
        </w:rPr>
        <w:t xml:space="preserve">broker, finance, or otherwise facilitate any transaction in violation of any Sanctions Law. </w:t>
      </w:r>
    </w:p>
    <w:p w14:paraId="47C39FE7" w14:textId="6E41D682" w:rsidR="00E32977" w:rsidRPr="00E32977" w:rsidRDefault="007828E1" w:rsidP="002B3237">
      <w:pPr>
        <w:pStyle w:val="Heading2"/>
        <w:tabs>
          <w:tab w:val="clear" w:pos="709"/>
        </w:tabs>
        <w:spacing w:after="200"/>
        <w:ind w:left="567" w:hanging="567"/>
        <w:rPr>
          <w:bCs w:val="0"/>
          <w:sz w:val="16"/>
          <w:szCs w:val="16"/>
        </w:rPr>
      </w:pPr>
      <w:r>
        <w:rPr>
          <w:bCs w:val="0"/>
          <w:iCs w:val="0"/>
          <w:sz w:val="16"/>
          <w:szCs w:val="16"/>
        </w:rPr>
        <w:t xml:space="preserve">The </w:t>
      </w:r>
      <w:r w:rsidR="00E32977">
        <w:rPr>
          <w:bCs w:val="0"/>
          <w:iCs w:val="0"/>
          <w:sz w:val="16"/>
          <w:szCs w:val="16"/>
        </w:rPr>
        <w:t>Supplier</w:t>
      </w:r>
      <w:r w:rsidR="00E32977" w:rsidRPr="00E32977">
        <w:rPr>
          <w:bCs w:val="0"/>
          <w:iCs w:val="0"/>
          <w:sz w:val="16"/>
          <w:szCs w:val="16"/>
        </w:rPr>
        <w:t xml:space="preserve"> shall notify </w:t>
      </w:r>
      <w:r w:rsidR="00AE0F5D">
        <w:rPr>
          <w:bCs w:val="0"/>
          <w:iCs w:val="0"/>
          <w:sz w:val="16"/>
          <w:szCs w:val="16"/>
        </w:rPr>
        <w:t xml:space="preserve">Ardonagh </w:t>
      </w:r>
      <w:r w:rsidR="00E32977" w:rsidRPr="00E32977">
        <w:rPr>
          <w:bCs w:val="0"/>
          <w:iCs w:val="0"/>
          <w:sz w:val="16"/>
          <w:szCs w:val="16"/>
        </w:rPr>
        <w:t>as soon as it bec</w:t>
      </w:r>
      <w:r w:rsidR="00E32977" w:rsidRPr="00E32977">
        <w:rPr>
          <w:bCs w:val="0"/>
          <w:sz w:val="16"/>
          <w:szCs w:val="16"/>
        </w:rPr>
        <w:t xml:space="preserve">omes aware of any breach of a </w:t>
      </w:r>
      <w:r w:rsidR="00E32977" w:rsidRPr="002B3237">
        <w:rPr>
          <w:sz w:val="16"/>
          <w:szCs w:val="16"/>
        </w:rPr>
        <w:t>material</w:t>
      </w:r>
      <w:r w:rsidR="00E32977">
        <w:rPr>
          <w:bCs w:val="0"/>
          <w:sz w:val="16"/>
          <w:szCs w:val="16"/>
        </w:rPr>
        <w:t xml:space="preserve"> provision this clause </w:t>
      </w:r>
      <w:r w:rsidR="00E32977">
        <w:rPr>
          <w:bCs w:val="0"/>
          <w:sz w:val="16"/>
          <w:szCs w:val="16"/>
        </w:rPr>
        <w:fldChar w:fldCharType="begin"/>
      </w:r>
      <w:r w:rsidR="00E32977">
        <w:rPr>
          <w:bCs w:val="0"/>
          <w:sz w:val="16"/>
          <w:szCs w:val="16"/>
        </w:rPr>
        <w:instrText xml:space="preserve"> REF _Ref509847180 \r \h </w:instrText>
      </w:r>
      <w:r w:rsidR="00E32977">
        <w:rPr>
          <w:bCs w:val="0"/>
          <w:sz w:val="16"/>
          <w:szCs w:val="16"/>
        </w:rPr>
      </w:r>
      <w:r w:rsidR="00E32977">
        <w:rPr>
          <w:bCs w:val="0"/>
          <w:sz w:val="16"/>
          <w:szCs w:val="16"/>
        </w:rPr>
        <w:fldChar w:fldCharType="separate"/>
      </w:r>
      <w:r w:rsidR="00FB2BE3">
        <w:rPr>
          <w:bCs w:val="0"/>
          <w:sz w:val="16"/>
          <w:szCs w:val="16"/>
        </w:rPr>
        <w:t>16</w:t>
      </w:r>
      <w:r w:rsidR="00E32977">
        <w:rPr>
          <w:bCs w:val="0"/>
          <w:sz w:val="16"/>
          <w:szCs w:val="16"/>
        </w:rPr>
        <w:fldChar w:fldCharType="end"/>
      </w:r>
      <w:r w:rsidR="00E32977" w:rsidRPr="00E32977">
        <w:rPr>
          <w:bCs w:val="0"/>
          <w:sz w:val="16"/>
          <w:szCs w:val="16"/>
        </w:rPr>
        <w:t xml:space="preserve"> and shall provide all information as requested by </w:t>
      </w:r>
      <w:r w:rsidR="00AE0F5D">
        <w:rPr>
          <w:bCs w:val="0"/>
          <w:sz w:val="16"/>
          <w:szCs w:val="16"/>
        </w:rPr>
        <w:t xml:space="preserve">Ardonagh </w:t>
      </w:r>
      <w:r w:rsidR="00E32977" w:rsidRPr="00E32977">
        <w:rPr>
          <w:bCs w:val="0"/>
          <w:sz w:val="16"/>
          <w:szCs w:val="16"/>
        </w:rPr>
        <w:t>in respect of the same.</w:t>
      </w:r>
    </w:p>
    <w:p w14:paraId="14411AAE" w14:textId="260CA5F7" w:rsidR="00FE4452" w:rsidRPr="004C0F07" w:rsidRDefault="00FE4452" w:rsidP="003D05EB">
      <w:pPr>
        <w:pStyle w:val="LevelHeading1"/>
        <w:tabs>
          <w:tab w:val="clear" w:pos="706"/>
          <w:tab w:val="num" w:pos="567"/>
        </w:tabs>
        <w:spacing w:after="0"/>
        <w:ind w:left="567" w:hanging="567"/>
        <w:rPr>
          <w:sz w:val="16"/>
          <w:szCs w:val="16"/>
        </w:rPr>
      </w:pPr>
      <w:r w:rsidRPr="004C0F07">
        <w:rPr>
          <w:sz w:val="16"/>
          <w:szCs w:val="16"/>
        </w:rPr>
        <w:t>notices</w:t>
      </w:r>
    </w:p>
    <w:p w14:paraId="10B6A2D3" w14:textId="3E14FB63" w:rsidR="005A3FDB" w:rsidRDefault="005A3FDB" w:rsidP="005A3FDB">
      <w:pPr>
        <w:pStyle w:val="Heading2"/>
        <w:tabs>
          <w:tab w:val="clear" w:pos="709"/>
        </w:tabs>
        <w:spacing w:after="0"/>
        <w:ind w:left="567" w:hanging="567"/>
        <w:rPr>
          <w:sz w:val="16"/>
          <w:szCs w:val="16"/>
        </w:rPr>
      </w:pPr>
      <w:r>
        <w:rPr>
          <w:sz w:val="16"/>
          <w:szCs w:val="16"/>
        </w:rPr>
        <w:t>Save as set out in clause</w:t>
      </w:r>
      <w:r w:rsidR="005A27B4">
        <w:rPr>
          <w:sz w:val="16"/>
          <w:szCs w:val="16"/>
        </w:rPr>
        <w:t xml:space="preserve"> </w:t>
      </w:r>
      <w:r w:rsidR="005A27B4">
        <w:rPr>
          <w:sz w:val="16"/>
          <w:szCs w:val="16"/>
        </w:rPr>
        <w:fldChar w:fldCharType="begin"/>
      </w:r>
      <w:r w:rsidR="005A27B4">
        <w:rPr>
          <w:sz w:val="16"/>
          <w:szCs w:val="16"/>
        </w:rPr>
        <w:instrText xml:space="preserve"> REF _Ref110000223 \r \h </w:instrText>
      </w:r>
      <w:r w:rsidR="005A27B4">
        <w:rPr>
          <w:sz w:val="16"/>
          <w:szCs w:val="16"/>
        </w:rPr>
      </w:r>
      <w:r w:rsidR="005A27B4">
        <w:rPr>
          <w:sz w:val="16"/>
          <w:szCs w:val="16"/>
        </w:rPr>
        <w:fldChar w:fldCharType="separate"/>
      </w:r>
      <w:r w:rsidR="005A27B4">
        <w:rPr>
          <w:sz w:val="16"/>
          <w:szCs w:val="16"/>
        </w:rPr>
        <w:t>17.2</w:t>
      </w:r>
      <w:r w:rsidR="005A27B4">
        <w:rPr>
          <w:sz w:val="16"/>
          <w:szCs w:val="16"/>
        </w:rPr>
        <w:fldChar w:fldCharType="end"/>
      </w:r>
      <w:r>
        <w:rPr>
          <w:sz w:val="16"/>
          <w:szCs w:val="16"/>
        </w:rPr>
        <w:t>, below, a</w:t>
      </w:r>
      <w:r w:rsidR="00FE4452" w:rsidRPr="004C0F07">
        <w:rPr>
          <w:sz w:val="16"/>
          <w:szCs w:val="16"/>
        </w:rPr>
        <w:t xml:space="preserve">ll notices to be given under this Agreement shall be in writing and delivered to the other party </w:t>
      </w:r>
      <w:r w:rsidR="00C92A79">
        <w:rPr>
          <w:sz w:val="16"/>
          <w:szCs w:val="16"/>
        </w:rPr>
        <w:t xml:space="preserve">to the relevant contact and </w:t>
      </w:r>
      <w:r w:rsidR="00FE4452" w:rsidRPr="004C0F07">
        <w:rPr>
          <w:sz w:val="16"/>
          <w:szCs w:val="16"/>
        </w:rPr>
        <w:t>at the address</w:t>
      </w:r>
      <w:r w:rsidR="00933860">
        <w:rPr>
          <w:sz w:val="16"/>
          <w:szCs w:val="16"/>
        </w:rPr>
        <w:t>es</w:t>
      </w:r>
      <w:r w:rsidR="00FE4452" w:rsidRPr="004C0F07">
        <w:rPr>
          <w:sz w:val="16"/>
          <w:szCs w:val="16"/>
        </w:rPr>
        <w:t xml:space="preserve"> set out in the </w:t>
      </w:r>
      <w:r w:rsidR="002818C7">
        <w:rPr>
          <w:sz w:val="16"/>
          <w:szCs w:val="16"/>
        </w:rPr>
        <w:t>Order</w:t>
      </w:r>
      <w:r w:rsidR="00936164">
        <w:rPr>
          <w:sz w:val="16"/>
          <w:szCs w:val="16"/>
        </w:rPr>
        <w:t xml:space="preserve"> </w:t>
      </w:r>
      <w:r w:rsidR="00936164" w:rsidRPr="004C0F07">
        <w:rPr>
          <w:sz w:val="16"/>
          <w:szCs w:val="16"/>
        </w:rPr>
        <w:t>(or such other address</w:t>
      </w:r>
      <w:r w:rsidR="00936164">
        <w:rPr>
          <w:sz w:val="16"/>
          <w:szCs w:val="16"/>
        </w:rPr>
        <w:t>es</w:t>
      </w:r>
      <w:r w:rsidR="00936164" w:rsidRPr="004C0F07">
        <w:rPr>
          <w:sz w:val="16"/>
          <w:szCs w:val="16"/>
        </w:rPr>
        <w:t xml:space="preserve"> as may be </w:t>
      </w:r>
      <w:r w:rsidR="00936164">
        <w:rPr>
          <w:sz w:val="16"/>
          <w:szCs w:val="16"/>
        </w:rPr>
        <w:t>notified to the other party</w:t>
      </w:r>
      <w:r w:rsidR="00936164" w:rsidRPr="004C0F07">
        <w:rPr>
          <w:sz w:val="16"/>
          <w:szCs w:val="16"/>
        </w:rPr>
        <w:t>)</w:t>
      </w:r>
      <w:r w:rsidR="00936164">
        <w:rPr>
          <w:sz w:val="16"/>
          <w:szCs w:val="16"/>
        </w:rPr>
        <w:t xml:space="preserve"> and copied (in the case of </w:t>
      </w:r>
      <w:r w:rsidR="00DB4501">
        <w:rPr>
          <w:sz w:val="16"/>
          <w:szCs w:val="16"/>
        </w:rPr>
        <w:t>Ardonagh</w:t>
      </w:r>
      <w:r w:rsidR="00936164">
        <w:rPr>
          <w:sz w:val="16"/>
          <w:szCs w:val="16"/>
        </w:rPr>
        <w:t xml:space="preserve">) to </w:t>
      </w:r>
      <w:r w:rsidR="00F800B9" w:rsidRPr="00F800B9">
        <w:rPr>
          <w:sz w:val="16"/>
          <w:szCs w:val="16"/>
        </w:rPr>
        <w:t xml:space="preserve">Advisory Legal </w:t>
      </w:r>
      <w:r w:rsidR="00F800B9">
        <w:rPr>
          <w:sz w:val="16"/>
          <w:szCs w:val="16"/>
        </w:rPr>
        <w:t>at</w:t>
      </w:r>
      <w:r w:rsidR="00F800B9" w:rsidRPr="00F800B9">
        <w:rPr>
          <w:sz w:val="16"/>
          <w:szCs w:val="16"/>
        </w:rPr>
        <w:t xml:space="preserve"> Ardonagh’s registered office (as may be updated from time to time) and/or </w:t>
      </w:r>
      <w:hyperlink r:id="rId13" w:history="1">
        <w:r w:rsidR="00E87F9F" w:rsidRPr="006A7290">
          <w:rPr>
            <w:rStyle w:val="Hyperlink"/>
            <w:sz w:val="16"/>
            <w:szCs w:val="16"/>
          </w:rPr>
          <w:t>advisorylegal@ardonagh.com</w:t>
        </w:r>
      </w:hyperlink>
      <w:r>
        <w:rPr>
          <w:sz w:val="16"/>
          <w:szCs w:val="16"/>
        </w:rPr>
        <w:t>.</w:t>
      </w:r>
    </w:p>
    <w:p w14:paraId="292AC97C" w14:textId="74B596E6" w:rsidR="005A3FDB" w:rsidRPr="005A3FDB" w:rsidRDefault="00FB25A9" w:rsidP="005A3FDB">
      <w:pPr>
        <w:pStyle w:val="Heading2"/>
        <w:tabs>
          <w:tab w:val="clear" w:pos="709"/>
        </w:tabs>
        <w:spacing w:after="200"/>
        <w:ind w:left="567" w:hanging="567"/>
      </w:pPr>
      <w:bookmarkStart w:id="64" w:name="_Ref110000223"/>
      <w:bookmarkStart w:id="65" w:name="_Ref1487152"/>
      <w:r>
        <w:rPr>
          <w:sz w:val="16"/>
          <w:szCs w:val="16"/>
        </w:rPr>
        <w:t xml:space="preserve">Any notices to be given by a party under clause </w:t>
      </w:r>
      <w:r w:rsidR="00736B42">
        <w:rPr>
          <w:sz w:val="16"/>
          <w:szCs w:val="16"/>
        </w:rPr>
        <w:fldChar w:fldCharType="begin"/>
      </w:r>
      <w:r w:rsidR="00736B42">
        <w:rPr>
          <w:sz w:val="16"/>
          <w:szCs w:val="16"/>
        </w:rPr>
        <w:instrText xml:space="preserve"> REF _Ref111474082 \r \h </w:instrText>
      </w:r>
      <w:r w:rsidR="00736B42">
        <w:rPr>
          <w:sz w:val="16"/>
          <w:szCs w:val="16"/>
        </w:rPr>
      </w:r>
      <w:r w:rsidR="00736B42">
        <w:rPr>
          <w:sz w:val="16"/>
          <w:szCs w:val="16"/>
        </w:rPr>
        <w:fldChar w:fldCharType="separate"/>
      </w:r>
      <w:r w:rsidR="00736B42">
        <w:rPr>
          <w:sz w:val="16"/>
          <w:szCs w:val="16"/>
        </w:rPr>
        <w:t>9</w:t>
      </w:r>
      <w:r w:rsidR="00736B42">
        <w:rPr>
          <w:sz w:val="16"/>
          <w:szCs w:val="16"/>
        </w:rPr>
        <w:fldChar w:fldCharType="end"/>
      </w:r>
      <w:r>
        <w:rPr>
          <w:sz w:val="16"/>
          <w:szCs w:val="16"/>
        </w:rPr>
        <w:t xml:space="preserve"> shall be in writing (and writing for these purposes shall be email) and delivered (in the case of the Supplier) to the relevant contact at the address set out in the Order and (in the case of </w:t>
      </w:r>
      <w:r w:rsidR="00DB4501">
        <w:rPr>
          <w:sz w:val="16"/>
          <w:szCs w:val="16"/>
        </w:rPr>
        <w:t>Ardonagh</w:t>
      </w:r>
      <w:r>
        <w:rPr>
          <w:sz w:val="16"/>
          <w:szCs w:val="16"/>
        </w:rPr>
        <w:t xml:space="preserve">) the relevant data protection contact as set out in the Order (or such other address as may be notified to the Supplier) and copied to </w:t>
      </w:r>
      <w:r w:rsidR="004E0355" w:rsidRPr="004E0355">
        <w:rPr>
          <w:rStyle w:val="Hyperlink"/>
          <w:sz w:val="16"/>
          <w:szCs w:val="16"/>
        </w:rPr>
        <w:t>advisorydataprotection@ardonagh.com</w:t>
      </w:r>
      <w:r w:rsidR="00E87F9F">
        <w:rPr>
          <w:sz w:val="16"/>
          <w:szCs w:val="16"/>
        </w:rPr>
        <w:t xml:space="preserve"> </w:t>
      </w:r>
      <w:r>
        <w:rPr>
          <w:sz w:val="16"/>
          <w:szCs w:val="16"/>
        </w:rPr>
        <w:t>(or such other address as may be notified to the Supplier</w:t>
      </w:r>
      <w:r w:rsidR="00EA4B20">
        <w:rPr>
          <w:sz w:val="16"/>
          <w:szCs w:val="16"/>
        </w:rPr>
        <w:t xml:space="preserve"> specifically for data protection notices</w:t>
      </w:r>
      <w:r>
        <w:rPr>
          <w:sz w:val="16"/>
          <w:szCs w:val="16"/>
        </w:rPr>
        <w:t>).</w:t>
      </w:r>
      <w:bookmarkEnd w:id="64"/>
      <w:r w:rsidR="002D3088" w:rsidRPr="002D3088">
        <w:t xml:space="preserve"> </w:t>
      </w:r>
    </w:p>
    <w:bookmarkEnd w:id="65"/>
    <w:p w14:paraId="22754527" w14:textId="3A9145C3" w:rsidR="00AE1AF6" w:rsidRDefault="00AE1AF6" w:rsidP="003D05EB">
      <w:pPr>
        <w:pStyle w:val="LevelHeading1"/>
        <w:tabs>
          <w:tab w:val="clear" w:pos="706"/>
          <w:tab w:val="num" w:pos="567"/>
        </w:tabs>
        <w:spacing w:after="0"/>
        <w:ind w:left="567" w:hanging="567"/>
        <w:rPr>
          <w:sz w:val="16"/>
          <w:szCs w:val="16"/>
        </w:rPr>
      </w:pPr>
      <w:r>
        <w:rPr>
          <w:sz w:val="16"/>
          <w:szCs w:val="16"/>
        </w:rPr>
        <w:t>force majeure</w:t>
      </w:r>
    </w:p>
    <w:p w14:paraId="7A5C5530" w14:textId="16269D15" w:rsidR="004F6D3A" w:rsidRPr="004F6D3A" w:rsidRDefault="00DF3891" w:rsidP="004F6D3A">
      <w:pPr>
        <w:pStyle w:val="Heading2"/>
        <w:tabs>
          <w:tab w:val="clear" w:pos="709"/>
        </w:tabs>
        <w:spacing w:after="200"/>
        <w:ind w:left="567" w:hanging="567"/>
        <w:rPr>
          <w:sz w:val="16"/>
          <w:szCs w:val="16"/>
        </w:rPr>
      </w:pPr>
      <w:r w:rsidRPr="00DF3891">
        <w:rPr>
          <w:sz w:val="16"/>
          <w:szCs w:val="16"/>
        </w:rPr>
        <w:t>Neither</w:t>
      </w:r>
      <w:r>
        <w:rPr>
          <w:sz w:val="16"/>
          <w:szCs w:val="16"/>
        </w:rPr>
        <w:t xml:space="preserve"> party shall be liable for any failure to perform any of its obligations under this Agreement insofar as the failure is due to an event beyond the reasonable control of either party (including unpredictable adverse weather conditions, national industrial strikes (excluding strikes or labour disputes originated by or involving only the relevant party’s (or its agents or subcontractors’) workforce or any part of it, war, acts of God, acts of terrorism, floods, earthquakes, or civil disturbance, in each case which could not have been reasonably foreseen and excludes a failure of the Supplier’s personnel, subcontractors or suppliers (a </w:t>
      </w:r>
      <w:r>
        <w:rPr>
          <w:b/>
          <w:sz w:val="16"/>
          <w:szCs w:val="16"/>
        </w:rPr>
        <w:t>“Force Majeure Event”</w:t>
      </w:r>
      <w:r>
        <w:rPr>
          <w:sz w:val="16"/>
          <w:szCs w:val="16"/>
        </w:rPr>
        <w:t>), provided that</w:t>
      </w:r>
      <w:r w:rsidR="00E45A21">
        <w:rPr>
          <w:sz w:val="16"/>
          <w:szCs w:val="16"/>
        </w:rPr>
        <w:t>: (i)</w:t>
      </w:r>
      <w:r>
        <w:rPr>
          <w:sz w:val="16"/>
          <w:szCs w:val="16"/>
        </w:rPr>
        <w:t xml:space="preserve"> the relevant party has used all reasonable endeavours to mitigate the effect of any Force Majeure Event</w:t>
      </w:r>
      <w:r w:rsidR="00E45A21">
        <w:rPr>
          <w:sz w:val="16"/>
          <w:szCs w:val="16"/>
        </w:rPr>
        <w:t xml:space="preserve">; and (ii) </w:t>
      </w:r>
      <w:r w:rsidR="004F6D3A">
        <w:rPr>
          <w:sz w:val="16"/>
          <w:szCs w:val="16"/>
        </w:rPr>
        <w:t xml:space="preserve">in the case of the Supplier, </w:t>
      </w:r>
      <w:r w:rsidR="00E45A21">
        <w:rPr>
          <w:sz w:val="16"/>
          <w:szCs w:val="16"/>
        </w:rPr>
        <w:t xml:space="preserve">the Force Majeure Event has not arisen as a </w:t>
      </w:r>
      <w:r w:rsidR="004F6D3A">
        <w:rPr>
          <w:sz w:val="16"/>
          <w:szCs w:val="16"/>
        </w:rPr>
        <w:t xml:space="preserve">result of the Supplier’s breach of </w:t>
      </w:r>
      <w:r w:rsidR="009F6D32">
        <w:rPr>
          <w:sz w:val="16"/>
          <w:szCs w:val="16"/>
        </w:rPr>
        <w:t>an</w:t>
      </w:r>
      <w:r w:rsidR="004F6D3A">
        <w:rPr>
          <w:sz w:val="16"/>
          <w:szCs w:val="16"/>
        </w:rPr>
        <w:t xml:space="preserve"> obligation under this Agreement.</w:t>
      </w:r>
    </w:p>
    <w:p w14:paraId="19660D4A" w14:textId="32953DEC" w:rsidR="005A1F49" w:rsidRPr="004C0F07" w:rsidRDefault="005A1F49" w:rsidP="003D05EB">
      <w:pPr>
        <w:pStyle w:val="LevelHeading1"/>
        <w:tabs>
          <w:tab w:val="clear" w:pos="706"/>
          <w:tab w:val="num" w:pos="567"/>
        </w:tabs>
        <w:spacing w:after="0"/>
        <w:ind w:left="567" w:hanging="567"/>
        <w:rPr>
          <w:sz w:val="16"/>
          <w:szCs w:val="16"/>
        </w:rPr>
      </w:pPr>
      <w:r w:rsidRPr="004C0F07">
        <w:rPr>
          <w:sz w:val="16"/>
          <w:szCs w:val="16"/>
        </w:rPr>
        <w:t>GENERAL</w:t>
      </w:r>
      <w:bookmarkEnd w:id="58"/>
    </w:p>
    <w:p w14:paraId="7B3B096F" w14:textId="0DBE5B49" w:rsidR="00EB598C" w:rsidRPr="00B14417" w:rsidRDefault="00EB598C" w:rsidP="002B3237">
      <w:pPr>
        <w:pStyle w:val="Heading2"/>
        <w:tabs>
          <w:tab w:val="clear" w:pos="709"/>
        </w:tabs>
        <w:spacing w:after="0"/>
        <w:ind w:left="567" w:hanging="567"/>
        <w:rPr>
          <w:sz w:val="16"/>
          <w:szCs w:val="16"/>
        </w:rPr>
      </w:pPr>
      <w:bookmarkStart w:id="66" w:name="_Ref509845503"/>
      <w:r w:rsidRPr="00B14417">
        <w:rPr>
          <w:sz w:val="16"/>
          <w:szCs w:val="16"/>
        </w:rPr>
        <w:t xml:space="preserve">The Supplier acknowledges and agrees that </w:t>
      </w:r>
      <w:r w:rsidR="00AE0F5D">
        <w:rPr>
          <w:sz w:val="16"/>
          <w:szCs w:val="16"/>
        </w:rPr>
        <w:t xml:space="preserve">Ardonagh </w:t>
      </w:r>
      <w:r w:rsidRPr="00B14417">
        <w:rPr>
          <w:sz w:val="16"/>
          <w:szCs w:val="16"/>
        </w:rPr>
        <w:t>has entered into this Agreement for its own benefit and for the benefit of</w:t>
      </w:r>
      <w:r w:rsidR="00B14417" w:rsidRPr="00B14417">
        <w:rPr>
          <w:sz w:val="16"/>
          <w:szCs w:val="16"/>
        </w:rPr>
        <w:t xml:space="preserve"> its Affiliates</w:t>
      </w:r>
      <w:r w:rsidRPr="00B14417">
        <w:rPr>
          <w:sz w:val="16"/>
          <w:szCs w:val="16"/>
        </w:rPr>
        <w:t>. Accordingly, unless the context otherwise dict</w:t>
      </w:r>
      <w:r w:rsidR="00B14417" w:rsidRPr="00B14417">
        <w:rPr>
          <w:sz w:val="16"/>
          <w:szCs w:val="16"/>
        </w:rPr>
        <w:t xml:space="preserve">ates, references to any (i) </w:t>
      </w:r>
      <w:r w:rsidRPr="00B14417">
        <w:rPr>
          <w:sz w:val="16"/>
          <w:szCs w:val="16"/>
        </w:rPr>
        <w:t xml:space="preserve">activities </w:t>
      </w:r>
      <w:r w:rsidR="00B14417" w:rsidRPr="00B14417">
        <w:rPr>
          <w:sz w:val="16"/>
          <w:szCs w:val="16"/>
        </w:rPr>
        <w:t xml:space="preserve">being carried out for </w:t>
      </w:r>
      <w:r w:rsidR="00DB4501">
        <w:rPr>
          <w:sz w:val="16"/>
          <w:szCs w:val="16"/>
        </w:rPr>
        <w:t>Ardonagh</w:t>
      </w:r>
      <w:r w:rsidR="00B14417" w:rsidRPr="00B14417">
        <w:rPr>
          <w:sz w:val="16"/>
          <w:szCs w:val="16"/>
        </w:rPr>
        <w:t xml:space="preserve">; (ii) </w:t>
      </w:r>
      <w:r w:rsidRPr="00B14417">
        <w:rPr>
          <w:sz w:val="16"/>
          <w:szCs w:val="16"/>
        </w:rPr>
        <w:t xml:space="preserve">benefits, warranties, indemnities and rights granted or provided to </w:t>
      </w:r>
      <w:r w:rsidR="00DB4501">
        <w:rPr>
          <w:sz w:val="16"/>
          <w:szCs w:val="16"/>
        </w:rPr>
        <w:t>Ardonagh</w:t>
      </w:r>
      <w:r w:rsidRPr="00B14417">
        <w:rPr>
          <w:sz w:val="16"/>
          <w:szCs w:val="16"/>
        </w:rPr>
        <w:t>;</w:t>
      </w:r>
      <w:r w:rsidR="00B14417" w:rsidRPr="00B14417">
        <w:rPr>
          <w:sz w:val="16"/>
          <w:szCs w:val="16"/>
        </w:rPr>
        <w:t xml:space="preserve"> (iii) </w:t>
      </w:r>
      <w:r w:rsidRPr="00B14417">
        <w:rPr>
          <w:sz w:val="16"/>
          <w:szCs w:val="16"/>
        </w:rPr>
        <w:t xml:space="preserve">licences granted to </w:t>
      </w:r>
      <w:r w:rsidR="00DB4501">
        <w:rPr>
          <w:sz w:val="16"/>
          <w:szCs w:val="16"/>
        </w:rPr>
        <w:t>Ardonagh</w:t>
      </w:r>
      <w:r w:rsidRPr="00B14417">
        <w:rPr>
          <w:sz w:val="16"/>
          <w:szCs w:val="16"/>
        </w:rPr>
        <w:t>; and</w:t>
      </w:r>
      <w:r w:rsidR="00B14417" w:rsidRPr="00B14417">
        <w:rPr>
          <w:sz w:val="16"/>
          <w:szCs w:val="16"/>
        </w:rPr>
        <w:t>/or (iv)</w:t>
      </w:r>
      <w:r w:rsidR="00B14417">
        <w:rPr>
          <w:sz w:val="16"/>
          <w:szCs w:val="16"/>
        </w:rPr>
        <w:t xml:space="preserve"> </w:t>
      </w:r>
      <w:r w:rsidRPr="00B14417">
        <w:rPr>
          <w:sz w:val="16"/>
          <w:szCs w:val="16"/>
        </w:rPr>
        <w:t xml:space="preserve">the business, operations, customers, clients, Intellectual Property Rights, agreements or other property of </w:t>
      </w:r>
      <w:r w:rsidR="00DB4501">
        <w:rPr>
          <w:sz w:val="16"/>
          <w:szCs w:val="16"/>
        </w:rPr>
        <w:t>Ardonagh</w:t>
      </w:r>
      <w:r w:rsidRPr="00B14417">
        <w:rPr>
          <w:sz w:val="16"/>
          <w:szCs w:val="16"/>
        </w:rPr>
        <w:t>,</w:t>
      </w:r>
      <w:r w:rsidR="00B14417">
        <w:rPr>
          <w:sz w:val="16"/>
          <w:szCs w:val="16"/>
        </w:rPr>
        <w:t xml:space="preserve"> </w:t>
      </w:r>
      <w:r w:rsidRPr="00B14417">
        <w:rPr>
          <w:sz w:val="16"/>
          <w:szCs w:val="16"/>
        </w:rPr>
        <w:t>shall be deemed to be references to such activities being carried out for, benefits, warranties, indemnities and rights being provided to, a licence being granted to, or property belongin</w:t>
      </w:r>
      <w:r w:rsidR="001D6E72">
        <w:rPr>
          <w:sz w:val="16"/>
          <w:szCs w:val="16"/>
        </w:rPr>
        <w:t xml:space="preserve">g to </w:t>
      </w:r>
      <w:r w:rsidR="00AE0F5D">
        <w:rPr>
          <w:sz w:val="16"/>
          <w:szCs w:val="16"/>
        </w:rPr>
        <w:t xml:space="preserve">Ardonagh </w:t>
      </w:r>
      <w:r w:rsidR="001D6E72">
        <w:rPr>
          <w:sz w:val="16"/>
          <w:szCs w:val="16"/>
        </w:rPr>
        <w:t>and the relevant</w:t>
      </w:r>
      <w:r w:rsidR="00B14417">
        <w:rPr>
          <w:sz w:val="16"/>
          <w:szCs w:val="16"/>
        </w:rPr>
        <w:t xml:space="preserve"> Affiliate</w:t>
      </w:r>
      <w:r w:rsidRPr="00B14417">
        <w:rPr>
          <w:sz w:val="16"/>
          <w:szCs w:val="16"/>
        </w:rPr>
        <w:t xml:space="preserve"> who are in receipt of the Services of any part of the Services.</w:t>
      </w:r>
      <w:bookmarkEnd w:id="66"/>
      <w:r w:rsidR="00DF3922">
        <w:rPr>
          <w:sz w:val="16"/>
          <w:szCs w:val="16"/>
        </w:rPr>
        <w:t xml:space="preserve"> Such Affiliate shall have the right to enforce the relevant terms of this Agreement and any losses suffered by such Affiliates shall, to the extent permitted by </w:t>
      </w:r>
      <w:r w:rsidR="007828E1">
        <w:rPr>
          <w:sz w:val="16"/>
          <w:szCs w:val="16"/>
        </w:rPr>
        <w:t>l</w:t>
      </w:r>
      <w:r w:rsidR="00DF3922">
        <w:rPr>
          <w:sz w:val="16"/>
          <w:szCs w:val="16"/>
        </w:rPr>
        <w:t xml:space="preserve">aw, be treated as Losses suffered by </w:t>
      </w:r>
      <w:r w:rsidR="00AE0F5D">
        <w:rPr>
          <w:sz w:val="16"/>
          <w:szCs w:val="16"/>
        </w:rPr>
        <w:t xml:space="preserve">Ardonagh </w:t>
      </w:r>
      <w:r w:rsidR="00DF3922">
        <w:rPr>
          <w:sz w:val="16"/>
          <w:szCs w:val="16"/>
        </w:rPr>
        <w:t xml:space="preserve">(although to the extent permissible by law, </w:t>
      </w:r>
      <w:r w:rsidR="00AE0F5D">
        <w:rPr>
          <w:sz w:val="16"/>
          <w:szCs w:val="16"/>
        </w:rPr>
        <w:t xml:space="preserve">Ardonagh </w:t>
      </w:r>
      <w:r w:rsidR="00DF3922">
        <w:rPr>
          <w:sz w:val="16"/>
          <w:szCs w:val="16"/>
        </w:rPr>
        <w:t>shall bring any claims from any such Affiliate against</w:t>
      </w:r>
      <w:r w:rsidR="004A6490">
        <w:rPr>
          <w:sz w:val="16"/>
          <w:szCs w:val="16"/>
        </w:rPr>
        <w:t xml:space="preserve"> the Supplier on such Affiliates</w:t>
      </w:r>
      <w:r w:rsidR="00DF3922">
        <w:rPr>
          <w:sz w:val="16"/>
          <w:szCs w:val="16"/>
        </w:rPr>
        <w:t xml:space="preserve">’ behalf) and will be recoverable by </w:t>
      </w:r>
      <w:r w:rsidR="00AE0F5D">
        <w:rPr>
          <w:sz w:val="16"/>
          <w:szCs w:val="16"/>
        </w:rPr>
        <w:t xml:space="preserve">Ardonagh </w:t>
      </w:r>
      <w:r w:rsidR="00DF3922">
        <w:rPr>
          <w:sz w:val="16"/>
          <w:szCs w:val="16"/>
        </w:rPr>
        <w:t>against the Supplier.</w:t>
      </w:r>
    </w:p>
    <w:p w14:paraId="34250D8F" w14:textId="4909BFB9" w:rsidR="005E79D2" w:rsidRPr="005E79D2" w:rsidRDefault="00933860" w:rsidP="005E79D2">
      <w:pPr>
        <w:pStyle w:val="Heading2"/>
        <w:tabs>
          <w:tab w:val="clear" w:pos="709"/>
        </w:tabs>
        <w:spacing w:after="0"/>
        <w:ind w:left="567" w:hanging="567"/>
        <w:rPr>
          <w:sz w:val="16"/>
          <w:szCs w:val="16"/>
        </w:rPr>
      </w:pPr>
      <w:r w:rsidRPr="00933860">
        <w:rPr>
          <w:sz w:val="16"/>
          <w:szCs w:val="16"/>
        </w:rPr>
        <w:t>This Agreement constitutes the entire agreement between the parties and supersedes all previous agreements, arrangements, understandings or proposals (whether written or oral) of any nature between the parties relating to the subject matter of this Agreement.</w:t>
      </w:r>
      <w:r w:rsidR="005E79D2">
        <w:rPr>
          <w:sz w:val="16"/>
          <w:szCs w:val="16"/>
        </w:rPr>
        <w:t xml:space="preserve"> S</w:t>
      </w:r>
      <w:r w:rsidR="005E79D2" w:rsidRPr="005E79D2">
        <w:rPr>
          <w:sz w:val="16"/>
          <w:szCs w:val="16"/>
        </w:rPr>
        <w:t>ave as expressly set out herein, neither party has relied on any statement or representation made by the other (whether innocently or negligently) in entering into this Agreement, and neither party shall have any liability for such unless such statement or representation was made fraudulently.</w:t>
      </w:r>
    </w:p>
    <w:p w14:paraId="791D7371" w14:textId="3E9D751C" w:rsidR="00933860" w:rsidRDefault="00933860" w:rsidP="002B3237">
      <w:pPr>
        <w:pStyle w:val="Heading2"/>
        <w:tabs>
          <w:tab w:val="clear" w:pos="709"/>
        </w:tabs>
        <w:spacing w:after="0"/>
        <w:ind w:left="567" w:hanging="567"/>
        <w:rPr>
          <w:sz w:val="16"/>
          <w:szCs w:val="16"/>
        </w:rPr>
      </w:pPr>
      <w:r w:rsidRPr="00933860">
        <w:rPr>
          <w:sz w:val="16"/>
          <w:szCs w:val="16"/>
        </w:rPr>
        <w:t>No variation of this Agreement shall be valid unless it is in writing and signed by</w:t>
      </w:r>
      <w:r w:rsidR="00D75CBB">
        <w:rPr>
          <w:sz w:val="16"/>
          <w:szCs w:val="16"/>
        </w:rPr>
        <w:t xml:space="preserve"> a duly authorised signatory</w:t>
      </w:r>
      <w:r w:rsidRPr="00933860">
        <w:rPr>
          <w:sz w:val="16"/>
          <w:szCs w:val="16"/>
        </w:rPr>
        <w:t xml:space="preserve"> on behalf of </w:t>
      </w:r>
      <w:r w:rsidR="00D75CBB">
        <w:rPr>
          <w:sz w:val="16"/>
          <w:szCs w:val="16"/>
        </w:rPr>
        <w:t xml:space="preserve">each of </w:t>
      </w:r>
      <w:r w:rsidR="00AE0F5D">
        <w:rPr>
          <w:sz w:val="16"/>
          <w:szCs w:val="16"/>
        </w:rPr>
        <w:t xml:space="preserve">Ardonagh </w:t>
      </w:r>
      <w:r w:rsidRPr="00933860">
        <w:rPr>
          <w:sz w:val="16"/>
          <w:szCs w:val="16"/>
        </w:rPr>
        <w:t>and the Supplier.</w:t>
      </w:r>
    </w:p>
    <w:p w14:paraId="79E2A444" w14:textId="05326B37" w:rsidR="005A1F49" w:rsidRDefault="007C54E2" w:rsidP="002B3237">
      <w:pPr>
        <w:pStyle w:val="Heading2"/>
        <w:tabs>
          <w:tab w:val="clear" w:pos="709"/>
        </w:tabs>
        <w:spacing w:after="0"/>
        <w:ind w:left="567" w:hanging="567"/>
        <w:rPr>
          <w:sz w:val="16"/>
          <w:szCs w:val="16"/>
        </w:rPr>
      </w:pPr>
      <w:r w:rsidRPr="004C0F07">
        <w:rPr>
          <w:sz w:val="16"/>
          <w:szCs w:val="16"/>
        </w:rPr>
        <w:t>No failure or any delay by any party to exercise any right or remedy provided under this Agreement or by law shall constitute a waiver of that or any other right or remedy, nor shall it preclude or restrict any further exercise of that or any other right or remedy.</w:t>
      </w:r>
    </w:p>
    <w:p w14:paraId="48DEC658" w14:textId="12143A22" w:rsidR="005E79D2" w:rsidRDefault="005E79D2" w:rsidP="005E79D2">
      <w:pPr>
        <w:pStyle w:val="Heading2"/>
        <w:tabs>
          <w:tab w:val="clear" w:pos="709"/>
        </w:tabs>
        <w:spacing w:after="0"/>
        <w:ind w:left="567" w:hanging="567"/>
        <w:rPr>
          <w:sz w:val="16"/>
          <w:szCs w:val="16"/>
        </w:rPr>
      </w:pPr>
      <w:r w:rsidRPr="005E79D2">
        <w:rPr>
          <w:sz w:val="16"/>
          <w:szCs w:val="16"/>
        </w:rPr>
        <w:t>The rights, powers, privileges and remedies provided in this Agreement are: (i) cumulative (unless otherwise expressly provided under this Agreement) and; (ii) are not exclusive of any other rights, powers, privileges and/or remedies provided by law</w:t>
      </w:r>
      <w:r>
        <w:rPr>
          <w:sz w:val="16"/>
          <w:szCs w:val="16"/>
        </w:rPr>
        <w:t>.</w:t>
      </w:r>
    </w:p>
    <w:p w14:paraId="06C4CC67" w14:textId="6A8A802D" w:rsidR="007C54E2" w:rsidRPr="00836CBB" w:rsidRDefault="007C54E2" w:rsidP="005E79D2">
      <w:pPr>
        <w:pStyle w:val="Heading2"/>
        <w:tabs>
          <w:tab w:val="clear" w:pos="709"/>
        </w:tabs>
        <w:spacing w:after="0"/>
        <w:ind w:left="567" w:hanging="567"/>
        <w:rPr>
          <w:sz w:val="16"/>
          <w:szCs w:val="16"/>
        </w:rPr>
      </w:pPr>
      <w:bookmarkStart w:id="67" w:name="_Ref510602455"/>
      <w:r w:rsidRPr="002B3237">
        <w:rPr>
          <w:sz w:val="16"/>
          <w:szCs w:val="16"/>
        </w:rPr>
        <w:t xml:space="preserve">The </w:t>
      </w:r>
      <w:r w:rsidRPr="00B14417">
        <w:rPr>
          <w:sz w:val="16"/>
          <w:szCs w:val="16"/>
        </w:rPr>
        <w:t xml:space="preserve">Supplier shall not, without the prior written consent of </w:t>
      </w:r>
      <w:r w:rsidR="00DB4501">
        <w:rPr>
          <w:sz w:val="16"/>
          <w:szCs w:val="16"/>
        </w:rPr>
        <w:t>Ardonagh</w:t>
      </w:r>
      <w:r w:rsidR="001C3C2F">
        <w:rPr>
          <w:sz w:val="16"/>
          <w:szCs w:val="16"/>
        </w:rPr>
        <w:t>, assign, transfer,</w:t>
      </w:r>
      <w:r w:rsidRPr="00B14417">
        <w:rPr>
          <w:sz w:val="16"/>
          <w:szCs w:val="16"/>
        </w:rPr>
        <w:t xml:space="preserve"> subcontract </w:t>
      </w:r>
      <w:r w:rsidR="005E79D2">
        <w:rPr>
          <w:sz w:val="16"/>
          <w:szCs w:val="16"/>
        </w:rPr>
        <w:t>any material part of</w:t>
      </w:r>
      <w:r w:rsidR="001C3C2F">
        <w:rPr>
          <w:sz w:val="16"/>
          <w:szCs w:val="16"/>
        </w:rPr>
        <w:t>,</w:t>
      </w:r>
      <w:r w:rsidR="005E79D2">
        <w:rPr>
          <w:sz w:val="16"/>
          <w:szCs w:val="16"/>
        </w:rPr>
        <w:t xml:space="preserve"> </w:t>
      </w:r>
      <w:r w:rsidRPr="00B14417">
        <w:rPr>
          <w:sz w:val="16"/>
          <w:szCs w:val="16"/>
        </w:rPr>
        <w:t>or deal in any other manner with all or any of its rights or obligations under this Agreement.</w:t>
      </w:r>
      <w:r w:rsidR="00836CBB" w:rsidRPr="00B14417">
        <w:rPr>
          <w:sz w:val="16"/>
          <w:szCs w:val="16"/>
        </w:rPr>
        <w:t xml:space="preserve"> The Supplier shall remain liable to </w:t>
      </w:r>
      <w:r w:rsidR="00AE0F5D">
        <w:rPr>
          <w:sz w:val="16"/>
          <w:szCs w:val="16"/>
        </w:rPr>
        <w:t xml:space="preserve">Ardonagh </w:t>
      </w:r>
      <w:r w:rsidR="00836CBB" w:rsidRPr="00B14417">
        <w:rPr>
          <w:sz w:val="16"/>
          <w:szCs w:val="16"/>
        </w:rPr>
        <w:t xml:space="preserve">for all acts and/or omissions of </w:t>
      </w:r>
      <w:r w:rsidR="003D67B9">
        <w:rPr>
          <w:sz w:val="16"/>
          <w:szCs w:val="16"/>
        </w:rPr>
        <w:t xml:space="preserve">all Supplier Personnel under or in connection with this Agreement </w:t>
      </w:r>
      <w:r w:rsidR="00836CBB" w:rsidRPr="00B14417">
        <w:rPr>
          <w:sz w:val="16"/>
          <w:szCs w:val="16"/>
        </w:rPr>
        <w:t>as if those acts and/or omissions were its own.</w:t>
      </w:r>
      <w:bookmarkEnd w:id="67"/>
    </w:p>
    <w:p w14:paraId="46E23D18" w14:textId="5DC2ECFD" w:rsidR="005A1F49" w:rsidRPr="004C0F07" w:rsidRDefault="00AE0F5D" w:rsidP="002B3237">
      <w:pPr>
        <w:pStyle w:val="Heading2"/>
        <w:tabs>
          <w:tab w:val="clear" w:pos="709"/>
        </w:tabs>
        <w:spacing w:after="0"/>
        <w:ind w:left="567" w:hanging="567"/>
        <w:rPr>
          <w:sz w:val="16"/>
          <w:szCs w:val="16"/>
        </w:rPr>
      </w:pPr>
      <w:r>
        <w:rPr>
          <w:sz w:val="16"/>
          <w:szCs w:val="16"/>
        </w:rPr>
        <w:t xml:space="preserve">Ardonagh </w:t>
      </w:r>
      <w:r w:rsidR="007C54E2" w:rsidRPr="00B14417">
        <w:rPr>
          <w:sz w:val="16"/>
          <w:szCs w:val="16"/>
        </w:rPr>
        <w:t>may, at any time, assign, transfer or subcontract or deal in any other manner with all or any of its rights or obligations under this Agreement.</w:t>
      </w:r>
    </w:p>
    <w:p w14:paraId="2D518BB7" w14:textId="6E89F62B" w:rsidR="00965E5D" w:rsidRPr="00965E5D" w:rsidRDefault="00B14417" w:rsidP="00965E5D">
      <w:pPr>
        <w:pStyle w:val="Heading2"/>
        <w:tabs>
          <w:tab w:val="clear" w:pos="709"/>
        </w:tabs>
        <w:spacing w:after="0"/>
        <w:ind w:left="567" w:hanging="567"/>
        <w:rPr>
          <w:sz w:val="16"/>
          <w:szCs w:val="16"/>
        </w:rPr>
      </w:pPr>
      <w:r>
        <w:rPr>
          <w:sz w:val="16"/>
          <w:szCs w:val="16"/>
        </w:rPr>
        <w:t xml:space="preserve">Except as expressly provided in clause </w:t>
      </w:r>
      <w:r>
        <w:rPr>
          <w:sz w:val="16"/>
          <w:szCs w:val="16"/>
        </w:rPr>
        <w:fldChar w:fldCharType="begin"/>
      </w:r>
      <w:r>
        <w:rPr>
          <w:sz w:val="16"/>
          <w:szCs w:val="16"/>
        </w:rPr>
        <w:instrText xml:space="preserve"> REF _Ref509845503 \r \h  \* MERGEFORMAT </w:instrText>
      </w:r>
      <w:r>
        <w:rPr>
          <w:sz w:val="16"/>
          <w:szCs w:val="16"/>
        </w:rPr>
      </w:r>
      <w:r>
        <w:rPr>
          <w:sz w:val="16"/>
          <w:szCs w:val="16"/>
        </w:rPr>
        <w:fldChar w:fldCharType="separate"/>
      </w:r>
      <w:r w:rsidR="00FB2BE3">
        <w:rPr>
          <w:sz w:val="16"/>
          <w:szCs w:val="16"/>
        </w:rPr>
        <w:t>19.1</w:t>
      </w:r>
      <w:r>
        <w:rPr>
          <w:sz w:val="16"/>
          <w:szCs w:val="16"/>
        </w:rPr>
        <w:fldChar w:fldCharType="end"/>
      </w:r>
      <w:r>
        <w:rPr>
          <w:sz w:val="16"/>
          <w:szCs w:val="16"/>
        </w:rPr>
        <w:t>, a</w:t>
      </w:r>
      <w:r w:rsidR="007C54E2" w:rsidRPr="004C0F07">
        <w:rPr>
          <w:sz w:val="16"/>
          <w:szCs w:val="16"/>
        </w:rPr>
        <w:t xml:space="preserve"> person who is not a party to this Agreement has no rights under the Contracts (Rights of Third Parties) Act 1999 to enforce, or to enjoy the benefit</w:t>
      </w:r>
      <w:r w:rsidR="00AD6CD0">
        <w:rPr>
          <w:sz w:val="16"/>
          <w:szCs w:val="16"/>
        </w:rPr>
        <w:t xml:space="preserve"> of, any term of this Agreement.</w:t>
      </w:r>
      <w:r w:rsidR="00965E5D">
        <w:rPr>
          <w:sz w:val="16"/>
          <w:szCs w:val="16"/>
        </w:rPr>
        <w:t xml:space="preserve"> </w:t>
      </w:r>
      <w:r w:rsidR="00965E5D" w:rsidRPr="00965E5D">
        <w:rPr>
          <w:sz w:val="16"/>
          <w:szCs w:val="16"/>
        </w:rPr>
        <w:t xml:space="preserve">The consent of any person having the benefit of all or any part of this Agreement who is not a party to this Agreement is </w:t>
      </w:r>
      <w:r w:rsidR="00965E5D" w:rsidRPr="00965E5D">
        <w:rPr>
          <w:sz w:val="16"/>
          <w:szCs w:val="16"/>
        </w:rPr>
        <w:lastRenderedPageBreak/>
        <w:t>not necessary for any variation (including any release or compromise in whole or in part of any liability) or termination of this Agreement or any clause or other provision of it.</w:t>
      </w:r>
    </w:p>
    <w:p w14:paraId="3D52D948" w14:textId="0DDB6029" w:rsidR="007C54E2" w:rsidRPr="004C0F07" w:rsidRDefault="007C54E2" w:rsidP="002B3237">
      <w:pPr>
        <w:pStyle w:val="Heading2"/>
        <w:tabs>
          <w:tab w:val="clear" w:pos="709"/>
        </w:tabs>
        <w:spacing w:after="0"/>
        <w:ind w:left="567" w:hanging="567"/>
        <w:rPr>
          <w:sz w:val="16"/>
          <w:szCs w:val="16"/>
        </w:rPr>
      </w:pPr>
      <w:r w:rsidRPr="004C0F07">
        <w:rPr>
          <w:sz w:val="16"/>
          <w:szCs w:val="16"/>
        </w:rPr>
        <w:t>Nothing in this Agreement is intended to,</w:t>
      </w:r>
      <w:r w:rsidR="003F7FCB">
        <w:rPr>
          <w:sz w:val="16"/>
          <w:szCs w:val="16"/>
        </w:rPr>
        <w:t xml:space="preserve"> </w:t>
      </w:r>
      <w:r w:rsidRPr="004C0F07">
        <w:rPr>
          <w:sz w:val="16"/>
          <w:szCs w:val="16"/>
        </w:rPr>
        <w:t>or shall be deemed to create or imply the existence of a partnership or joint venture between the parties.</w:t>
      </w:r>
      <w:r w:rsidR="001C3C2F">
        <w:rPr>
          <w:sz w:val="16"/>
          <w:szCs w:val="16"/>
        </w:rPr>
        <w:t xml:space="preserve"> Neither party will hold</w:t>
      </w:r>
      <w:r w:rsidR="00936164">
        <w:rPr>
          <w:sz w:val="16"/>
          <w:szCs w:val="16"/>
        </w:rPr>
        <w:t xml:space="preserve"> itself out as agent or representative of the other nor having authority to act in the name of or otherwise bind the other party.</w:t>
      </w:r>
    </w:p>
    <w:p w14:paraId="59E5A573" w14:textId="6E2C5C39" w:rsidR="00ED1068" w:rsidRDefault="00ED1068" w:rsidP="0097588F">
      <w:pPr>
        <w:pStyle w:val="Heading2"/>
        <w:tabs>
          <w:tab w:val="clear" w:pos="709"/>
        </w:tabs>
        <w:spacing w:after="0"/>
        <w:ind w:left="567" w:hanging="567"/>
        <w:rPr>
          <w:sz w:val="16"/>
          <w:szCs w:val="16"/>
        </w:rPr>
      </w:pPr>
      <w:r w:rsidRPr="00ED1068">
        <w:rPr>
          <w:sz w:val="16"/>
          <w:szCs w:val="16"/>
        </w:rPr>
        <w:t>The provisions contained in each clause and sub-clause of this Agreement are enforceable independently of each of the others and their validity will not be affected if any of the others are invalid.  If any of those provisions are void but would be valid if some part of the provision were deleted, the provision in question will apply with such modification as may be necessary to make it valid. Neither Party shall unreasonably withhold, delay or condition their agreement to such matters.</w:t>
      </w:r>
    </w:p>
    <w:p w14:paraId="29DF7A21" w14:textId="44A28C5C" w:rsidR="007828E1" w:rsidRPr="007828E1" w:rsidRDefault="007828E1" w:rsidP="007828E1">
      <w:pPr>
        <w:pStyle w:val="Heading2"/>
        <w:tabs>
          <w:tab w:val="clear" w:pos="709"/>
        </w:tabs>
        <w:spacing w:after="0"/>
        <w:ind w:left="567" w:hanging="567"/>
        <w:rPr>
          <w:sz w:val="16"/>
          <w:szCs w:val="16"/>
        </w:rPr>
      </w:pPr>
      <w:r w:rsidRPr="005E30C4">
        <w:rPr>
          <w:sz w:val="16"/>
          <w:szCs w:val="16"/>
        </w:rPr>
        <w:t>During the Term and for a period of three (3) years</w:t>
      </w:r>
      <w:r>
        <w:rPr>
          <w:sz w:val="16"/>
          <w:szCs w:val="16"/>
        </w:rPr>
        <w:t xml:space="preserve"> </w:t>
      </w:r>
      <w:r w:rsidRPr="005E30C4">
        <w:rPr>
          <w:sz w:val="16"/>
          <w:szCs w:val="16"/>
        </w:rPr>
        <w:t>thereafter, the Supplier shall effect and maintain in force all necessary and proper insurance, with a recognised and reputable insurance company, in respect of loss and injury to the person or damage to tangible and intangible property</w:t>
      </w:r>
      <w:r>
        <w:rPr>
          <w:sz w:val="16"/>
          <w:szCs w:val="16"/>
        </w:rPr>
        <w:t>.</w:t>
      </w:r>
    </w:p>
    <w:p w14:paraId="60AAEC07" w14:textId="19C4B1A3" w:rsidR="00C20E8A" w:rsidRDefault="00D75CBB" w:rsidP="0097588F">
      <w:pPr>
        <w:pStyle w:val="Heading2"/>
        <w:tabs>
          <w:tab w:val="clear" w:pos="709"/>
        </w:tabs>
        <w:spacing w:after="0"/>
        <w:ind w:left="567" w:hanging="567"/>
        <w:rPr>
          <w:sz w:val="16"/>
          <w:szCs w:val="16"/>
        </w:rPr>
      </w:pPr>
      <w:r w:rsidRPr="00D75CBB">
        <w:rPr>
          <w:sz w:val="16"/>
          <w:szCs w:val="16"/>
        </w:rPr>
        <w:t xml:space="preserve">This Agreement and any dispute or claim arising out of or in connection with it or its subject matter (including non-contractual disputes or claims) shall be governed by and </w:t>
      </w:r>
      <w:r w:rsidRPr="00C20E8A">
        <w:rPr>
          <w:sz w:val="16"/>
          <w:szCs w:val="16"/>
        </w:rPr>
        <w:t>will be construed</w:t>
      </w:r>
      <w:r w:rsidR="00EB2CA2" w:rsidRPr="00C20E8A">
        <w:rPr>
          <w:sz w:val="16"/>
          <w:szCs w:val="16"/>
        </w:rPr>
        <w:t xml:space="preserve"> in accordance with English law and e</w:t>
      </w:r>
      <w:r w:rsidRPr="00C20E8A">
        <w:rPr>
          <w:sz w:val="16"/>
          <w:szCs w:val="16"/>
        </w:rPr>
        <w:t>ach Party irrevocably submits to the exclusive jurisdiction of the English Courts for all purposes relating to this Agreement (including non-contractual disputes or claims).</w:t>
      </w:r>
    </w:p>
    <w:p w14:paraId="726A2A5D" w14:textId="77777777" w:rsidR="0097588F" w:rsidRPr="0097588F" w:rsidRDefault="0097588F" w:rsidP="0097588F">
      <w:pPr>
        <w:pStyle w:val="BodyText21"/>
        <w:spacing w:after="0"/>
      </w:pPr>
    </w:p>
    <w:p w14:paraId="2B552076" w14:textId="6823C7E4" w:rsidR="00C20E8A" w:rsidRDefault="001B4444" w:rsidP="00844AE4">
      <w:pPr>
        <w:pStyle w:val="BodyText21"/>
        <w:ind w:left="0"/>
        <w:jc w:val="center"/>
        <w:rPr>
          <w:b/>
          <w:sz w:val="16"/>
          <w:szCs w:val="16"/>
        </w:rPr>
      </w:pPr>
      <w:r>
        <w:rPr>
          <w:b/>
          <w:sz w:val="16"/>
          <w:szCs w:val="16"/>
        </w:rPr>
        <w:br w:type="column"/>
      </w:r>
      <w:r w:rsidR="006E25C2">
        <w:rPr>
          <w:b/>
          <w:sz w:val="16"/>
          <w:szCs w:val="16"/>
        </w:rPr>
        <w:t>ANNEX – INSTRUCTIONS FOR PROCESSING</w:t>
      </w:r>
      <w:r w:rsidR="00844AE4">
        <w:rPr>
          <w:b/>
          <w:sz w:val="16"/>
          <w:szCs w:val="16"/>
        </w:rPr>
        <w:t xml:space="preserve"> DATA</w:t>
      </w:r>
    </w:p>
    <w:tbl>
      <w:tblPr>
        <w:tblStyle w:val="TableGrid"/>
        <w:tblW w:w="4962" w:type="dxa"/>
        <w:tblInd w:w="57" w:type="dxa"/>
        <w:tblLayout w:type="fixed"/>
        <w:tblCellMar>
          <w:left w:w="57" w:type="dxa"/>
          <w:right w:w="57" w:type="dxa"/>
        </w:tblCellMar>
        <w:tblLook w:val="04A0" w:firstRow="1" w:lastRow="0" w:firstColumn="1" w:lastColumn="0" w:noHBand="0" w:noVBand="1"/>
      </w:tblPr>
      <w:tblGrid>
        <w:gridCol w:w="1134"/>
        <w:gridCol w:w="3828"/>
      </w:tblGrid>
      <w:tr w:rsidR="006E25C2" w14:paraId="3C1BE5EA" w14:textId="77777777" w:rsidTr="001B4444">
        <w:tc>
          <w:tcPr>
            <w:tcW w:w="1134" w:type="dxa"/>
          </w:tcPr>
          <w:p w14:paraId="7C6F77B6" w14:textId="363E8989" w:rsidR="006E25C2" w:rsidRPr="001B4444" w:rsidRDefault="00844AE4" w:rsidP="006E25C2">
            <w:pPr>
              <w:pStyle w:val="BodyText21"/>
              <w:ind w:left="0"/>
              <w:rPr>
                <w:b/>
                <w:sz w:val="16"/>
                <w:szCs w:val="16"/>
              </w:rPr>
            </w:pPr>
            <w:r w:rsidRPr="001B4444">
              <w:rPr>
                <w:b/>
                <w:sz w:val="16"/>
                <w:szCs w:val="16"/>
              </w:rPr>
              <w:t>Data Subjects</w:t>
            </w:r>
          </w:p>
        </w:tc>
        <w:tc>
          <w:tcPr>
            <w:tcW w:w="3828" w:type="dxa"/>
          </w:tcPr>
          <w:p w14:paraId="6CEC2ABC" w14:textId="2360118F" w:rsidR="006E25C2" w:rsidRPr="001B4444" w:rsidRDefault="006E25C2" w:rsidP="00B85AE7">
            <w:pPr>
              <w:pStyle w:val="TableText0"/>
              <w:spacing w:before="0" w:after="0"/>
              <w:ind w:left="0"/>
              <w:jc w:val="both"/>
              <w:rPr>
                <w:sz w:val="16"/>
                <w:szCs w:val="16"/>
              </w:rPr>
            </w:pPr>
            <w:r w:rsidRPr="001B4444">
              <w:rPr>
                <w:sz w:val="16"/>
                <w:szCs w:val="16"/>
              </w:rPr>
              <w:t xml:space="preserve">The Data to be processed by the Supplier under the Agreement and, accordingly, the categories of data subjects concerned will be determined by </w:t>
            </w:r>
            <w:r w:rsidR="00AE0F5D">
              <w:rPr>
                <w:sz w:val="16"/>
                <w:szCs w:val="16"/>
              </w:rPr>
              <w:t xml:space="preserve">Ardonagh </w:t>
            </w:r>
            <w:r w:rsidRPr="001B4444">
              <w:rPr>
                <w:sz w:val="16"/>
                <w:szCs w:val="16"/>
              </w:rPr>
              <w:t xml:space="preserve">(either alone or in </w:t>
            </w:r>
            <w:r w:rsidR="00844AE4" w:rsidRPr="001B4444">
              <w:rPr>
                <w:sz w:val="16"/>
                <w:szCs w:val="16"/>
              </w:rPr>
              <w:t xml:space="preserve">conjunction with the Supplier). </w:t>
            </w:r>
            <w:r w:rsidRPr="001B4444">
              <w:rPr>
                <w:sz w:val="16"/>
                <w:szCs w:val="16"/>
              </w:rPr>
              <w:t>Depending on the circumstances, the categories of data subjects could include:</w:t>
            </w:r>
          </w:p>
          <w:p w14:paraId="3B305C4B" w14:textId="47B33547"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 xml:space="preserve">Past, present and prospective employees and personnel of </w:t>
            </w:r>
            <w:r w:rsidR="00AE0F5D">
              <w:rPr>
                <w:rFonts w:cs="Arial"/>
                <w:sz w:val="16"/>
                <w:szCs w:val="16"/>
              </w:rPr>
              <w:t xml:space="preserve">Ardonagh </w:t>
            </w:r>
            <w:r w:rsidRPr="001B4444">
              <w:rPr>
                <w:rFonts w:cs="Arial"/>
                <w:sz w:val="16"/>
                <w:szCs w:val="16"/>
              </w:rPr>
              <w:t xml:space="preserve">or the </w:t>
            </w:r>
            <w:r w:rsidR="00AE0F5D">
              <w:rPr>
                <w:rFonts w:cs="Arial"/>
                <w:sz w:val="16"/>
                <w:szCs w:val="16"/>
              </w:rPr>
              <w:t>Ardonagh’s</w:t>
            </w:r>
            <w:r w:rsidRPr="001B4444">
              <w:rPr>
                <w:rFonts w:cs="Arial"/>
                <w:sz w:val="16"/>
                <w:szCs w:val="16"/>
              </w:rPr>
              <w:t xml:space="preserve"> Affiliates; and</w:t>
            </w:r>
          </w:p>
          <w:p w14:paraId="5B508C1C" w14:textId="3CFF1EAF" w:rsidR="006E25C2" w:rsidRPr="001B4444" w:rsidRDefault="006E25C2" w:rsidP="00B85AE7">
            <w:pPr>
              <w:pStyle w:val="TableText0"/>
              <w:numPr>
                <w:ilvl w:val="0"/>
                <w:numId w:val="18"/>
              </w:numPr>
              <w:spacing w:before="0" w:after="60"/>
              <w:ind w:left="448" w:hanging="357"/>
              <w:contextualSpacing/>
              <w:jc w:val="both"/>
              <w:rPr>
                <w:b/>
                <w:sz w:val="16"/>
                <w:szCs w:val="16"/>
              </w:rPr>
            </w:pPr>
            <w:r w:rsidRPr="001B4444">
              <w:rPr>
                <w:rFonts w:cs="Arial"/>
                <w:sz w:val="16"/>
                <w:szCs w:val="16"/>
              </w:rPr>
              <w:t>Past</w:t>
            </w:r>
            <w:r w:rsidRPr="001B4444">
              <w:rPr>
                <w:sz w:val="16"/>
                <w:szCs w:val="16"/>
              </w:rPr>
              <w:t xml:space="preserve">, present and prospective customers of the </w:t>
            </w:r>
            <w:r w:rsidR="00AE0F5D">
              <w:rPr>
                <w:rFonts w:cs="Arial"/>
                <w:sz w:val="16"/>
                <w:szCs w:val="16"/>
              </w:rPr>
              <w:t xml:space="preserve">Ardonagh </w:t>
            </w:r>
            <w:r w:rsidRPr="001B4444">
              <w:rPr>
                <w:sz w:val="16"/>
                <w:szCs w:val="16"/>
              </w:rPr>
              <w:t xml:space="preserve">or the </w:t>
            </w:r>
            <w:r w:rsidR="00AE0F5D">
              <w:rPr>
                <w:sz w:val="16"/>
                <w:szCs w:val="16"/>
              </w:rPr>
              <w:t>Ardonagh’s</w:t>
            </w:r>
            <w:r w:rsidRPr="001B4444">
              <w:rPr>
                <w:sz w:val="16"/>
                <w:szCs w:val="16"/>
              </w:rPr>
              <w:t xml:space="preserve"> Affiliates or individuals who receive the benefit of products and services provided by the </w:t>
            </w:r>
            <w:r w:rsidR="00AE0F5D">
              <w:rPr>
                <w:sz w:val="16"/>
                <w:szCs w:val="16"/>
              </w:rPr>
              <w:t xml:space="preserve">Ardonagh </w:t>
            </w:r>
            <w:r w:rsidRPr="001B4444">
              <w:rPr>
                <w:sz w:val="16"/>
                <w:szCs w:val="16"/>
              </w:rPr>
              <w:t xml:space="preserve">or the </w:t>
            </w:r>
            <w:r w:rsidR="00AE0F5D">
              <w:rPr>
                <w:sz w:val="16"/>
                <w:szCs w:val="16"/>
              </w:rPr>
              <w:t>Ardonagh’s</w:t>
            </w:r>
            <w:r w:rsidRPr="001B4444">
              <w:rPr>
                <w:sz w:val="16"/>
                <w:szCs w:val="16"/>
              </w:rPr>
              <w:t xml:space="preserve"> Affiliates.</w:t>
            </w:r>
          </w:p>
        </w:tc>
      </w:tr>
      <w:tr w:rsidR="006E25C2" w14:paraId="521B55FB" w14:textId="77777777" w:rsidTr="001B4444">
        <w:tc>
          <w:tcPr>
            <w:tcW w:w="1134" w:type="dxa"/>
          </w:tcPr>
          <w:p w14:paraId="15501063" w14:textId="55194BF1" w:rsidR="006E25C2" w:rsidRPr="001B4444" w:rsidRDefault="006E25C2" w:rsidP="006E25C2">
            <w:pPr>
              <w:pStyle w:val="BodyText21"/>
              <w:ind w:left="0"/>
              <w:rPr>
                <w:b/>
                <w:sz w:val="16"/>
                <w:szCs w:val="16"/>
              </w:rPr>
            </w:pPr>
            <w:r w:rsidRPr="001B4444">
              <w:rPr>
                <w:rFonts w:cs="Arial"/>
                <w:b/>
                <w:bCs/>
                <w:sz w:val="16"/>
                <w:szCs w:val="16"/>
              </w:rPr>
              <w:t>Categories of Data</w:t>
            </w:r>
          </w:p>
        </w:tc>
        <w:tc>
          <w:tcPr>
            <w:tcW w:w="3828" w:type="dxa"/>
          </w:tcPr>
          <w:p w14:paraId="34A79688" w14:textId="71A91BA7" w:rsidR="006E25C2" w:rsidRPr="001B4444" w:rsidRDefault="006E25C2" w:rsidP="00B85AE7">
            <w:pPr>
              <w:pStyle w:val="TableText0"/>
              <w:spacing w:before="0" w:after="0"/>
              <w:ind w:left="0"/>
              <w:jc w:val="both"/>
              <w:rPr>
                <w:sz w:val="16"/>
                <w:szCs w:val="16"/>
              </w:rPr>
            </w:pPr>
            <w:r w:rsidRPr="001B4444">
              <w:rPr>
                <w:sz w:val="16"/>
                <w:szCs w:val="16"/>
              </w:rPr>
              <w:t xml:space="preserve">The Data to be processed by the Supplier under the Agreement will be determined by the </w:t>
            </w:r>
            <w:r w:rsidR="00AE0F5D">
              <w:rPr>
                <w:sz w:val="16"/>
                <w:szCs w:val="16"/>
              </w:rPr>
              <w:t xml:space="preserve">Ardonagh </w:t>
            </w:r>
            <w:r w:rsidRPr="001B4444">
              <w:rPr>
                <w:sz w:val="16"/>
                <w:szCs w:val="16"/>
              </w:rPr>
              <w:t>(either alone or in co</w:t>
            </w:r>
            <w:r w:rsidR="00844AE4" w:rsidRPr="001B4444">
              <w:rPr>
                <w:sz w:val="16"/>
                <w:szCs w:val="16"/>
              </w:rPr>
              <w:t xml:space="preserve">njunction with the Supplier). </w:t>
            </w:r>
            <w:r w:rsidRPr="001B4444">
              <w:rPr>
                <w:sz w:val="16"/>
                <w:szCs w:val="16"/>
              </w:rPr>
              <w:t>Depending on the circumstances, the Data could include:</w:t>
            </w:r>
          </w:p>
          <w:p w14:paraId="1C46BF3E" w14:textId="5441782F"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Identification information (e</w:t>
            </w:r>
            <w:r w:rsidR="000E62C5" w:rsidRPr="001B4444">
              <w:rPr>
                <w:rFonts w:cs="Arial"/>
                <w:sz w:val="16"/>
                <w:szCs w:val="16"/>
              </w:rPr>
              <w:t>.</w:t>
            </w:r>
            <w:r w:rsidRPr="001B4444">
              <w:rPr>
                <w:rFonts w:cs="Arial"/>
                <w:sz w:val="16"/>
                <w:szCs w:val="16"/>
              </w:rPr>
              <w:t>g</w:t>
            </w:r>
            <w:r w:rsidR="000E62C5" w:rsidRPr="001B4444">
              <w:rPr>
                <w:rFonts w:cs="Arial"/>
                <w:sz w:val="16"/>
                <w:szCs w:val="16"/>
              </w:rPr>
              <w:t>.</w:t>
            </w:r>
            <w:r w:rsidRPr="001B4444">
              <w:rPr>
                <w:rFonts w:cs="Arial"/>
                <w:sz w:val="16"/>
                <w:szCs w:val="16"/>
              </w:rPr>
              <w:t xml:space="preserve"> name or other unique identifier);</w:t>
            </w:r>
          </w:p>
          <w:p w14:paraId="61236D36" w14:textId="34067516"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Contact information (e</w:t>
            </w:r>
            <w:r w:rsidR="000E62C5" w:rsidRPr="001B4444">
              <w:rPr>
                <w:rFonts w:cs="Arial"/>
                <w:sz w:val="16"/>
                <w:szCs w:val="16"/>
              </w:rPr>
              <w:t>.</w:t>
            </w:r>
            <w:r w:rsidRPr="001B4444">
              <w:rPr>
                <w:rFonts w:cs="Arial"/>
                <w:sz w:val="16"/>
                <w:szCs w:val="16"/>
              </w:rPr>
              <w:t>g</w:t>
            </w:r>
            <w:r w:rsidR="000E62C5" w:rsidRPr="001B4444">
              <w:rPr>
                <w:rFonts w:cs="Arial"/>
                <w:sz w:val="16"/>
                <w:szCs w:val="16"/>
              </w:rPr>
              <w:t>.</w:t>
            </w:r>
            <w:r w:rsidRPr="001B4444">
              <w:rPr>
                <w:rFonts w:cs="Arial"/>
                <w:sz w:val="16"/>
                <w:szCs w:val="16"/>
              </w:rPr>
              <w:t xml:space="preserve"> email address, postal address, telephone contact numbers); and</w:t>
            </w:r>
          </w:p>
          <w:p w14:paraId="3B91594B" w14:textId="27219998" w:rsidR="006E25C2" w:rsidRPr="001B4444" w:rsidRDefault="006E25C2" w:rsidP="00B85AE7">
            <w:pPr>
              <w:pStyle w:val="TableText0"/>
              <w:numPr>
                <w:ilvl w:val="0"/>
                <w:numId w:val="18"/>
              </w:numPr>
              <w:spacing w:before="0" w:after="60"/>
              <w:ind w:left="448" w:hanging="357"/>
              <w:contextualSpacing/>
              <w:jc w:val="both"/>
              <w:rPr>
                <w:b/>
                <w:sz w:val="16"/>
                <w:szCs w:val="16"/>
              </w:rPr>
            </w:pPr>
            <w:r w:rsidRPr="001B4444">
              <w:rPr>
                <w:rFonts w:cs="Arial"/>
                <w:sz w:val="16"/>
                <w:szCs w:val="16"/>
              </w:rPr>
              <w:t>Information about</w:t>
            </w:r>
            <w:r w:rsidRPr="001B4444">
              <w:rPr>
                <w:sz w:val="16"/>
                <w:szCs w:val="16"/>
              </w:rPr>
              <w:t xml:space="preserve"> or </w:t>
            </w:r>
            <w:r w:rsidRPr="001B4444">
              <w:rPr>
                <w:rFonts w:cs="Arial"/>
                <w:sz w:val="16"/>
                <w:szCs w:val="16"/>
              </w:rPr>
              <w:t>relating</w:t>
            </w:r>
            <w:r w:rsidRPr="001B4444">
              <w:rPr>
                <w:sz w:val="16"/>
                <w:szCs w:val="16"/>
              </w:rPr>
              <w:t xml:space="preserve"> to products or services provided to or for the benefit of a data subject.</w:t>
            </w:r>
          </w:p>
        </w:tc>
      </w:tr>
      <w:tr w:rsidR="006E25C2" w14:paraId="2E591C5D" w14:textId="77777777" w:rsidTr="001B4444">
        <w:tc>
          <w:tcPr>
            <w:tcW w:w="1134" w:type="dxa"/>
          </w:tcPr>
          <w:p w14:paraId="7DBE5FD0" w14:textId="4F0E220D" w:rsidR="006E25C2" w:rsidRPr="001B4444" w:rsidRDefault="006E25C2" w:rsidP="006E25C2">
            <w:pPr>
              <w:pStyle w:val="BodyText21"/>
              <w:ind w:left="0"/>
              <w:rPr>
                <w:b/>
                <w:sz w:val="16"/>
                <w:szCs w:val="16"/>
              </w:rPr>
            </w:pPr>
            <w:r w:rsidRPr="001B4444">
              <w:rPr>
                <w:rFonts w:cs="Arial"/>
                <w:b/>
                <w:bCs/>
                <w:sz w:val="16"/>
                <w:szCs w:val="16"/>
              </w:rPr>
              <w:t>Categories of Special Category Data</w:t>
            </w:r>
          </w:p>
        </w:tc>
        <w:tc>
          <w:tcPr>
            <w:tcW w:w="3828" w:type="dxa"/>
          </w:tcPr>
          <w:p w14:paraId="02A6A0D9" w14:textId="5935B6B8" w:rsidR="006E25C2" w:rsidRPr="001B4444" w:rsidRDefault="006E25C2" w:rsidP="00B85AE7">
            <w:pPr>
              <w:pStyle w:val="TableText0"/>
              <w:spacing w:before="0" w:after="0"/>
              <w:ind w:left="0"/>
              <w:jc w:val="both"/>
              <w:rPr>
                <w:sz w:val="16"/>
                <w:szCs w:val="16"/>
              </w:rPr>
            </w:pPr>
            <w:r w:rsidRPr="001B4444">
              <w:rPr>
                <w:sz w:val="16"/>
                <w:szCs w:val="16"/>
              </w:rPr>
              <w:t xml:space="preserve">The Special Category Data to be processed by the Supplier under the Agreement will be determined by the </w:t>
            </w:r>
            <w:r w:rsidR="00AE0F5D">
              <w:rPr>
                <w:sz w:val="16"/>
                <w:szCs w:val="16"/>
              </w:rPr>
              <w:t xml:space="preserve">Ardonagh </w:t>
            </w:r>
            <w:r w:rsidRPr="001B4444">
              <w:rPr>
                <w:sz w:val="16"/>
                <w:szCs w:val="16"/>
              </w:rPr>
              <w:t xml:space="preserve">(either alone or in </w:t>
            </w:r>
            <w:r w:rsidR="00844AE4" w:rsidRPr="001B4444">
              <w:rPr>
                <w:sz w:val="16"/>
                <w:szCs w:val="16"/>
              </w:rPr>
              <w:t xml:space="preserve">conjunction with the Supplier). </w:t>
            </w:r>
            <w:r w:rsidRPr="001B4444">
              <w:rPr>
                <w:sz w:val="16"/>
                <w:szCs w:val="16"/>
              </w:rPr>
              <w:t xml:space="preserve">Depending on </w:t>
            </w:r>
            <w:r w:rsidRPr="001B4444">
              <w:rPr>
                <w:rFonts w:cs="Arial"/>
                <w:sz w:val="16"/>
                <w:szCs w:val="16"/>
              </w:rPr>
              <w:t>the circumstances, the Data could include:</w:t>
            </w:r>
          </w:p>
          <w:p w14:paraId="4D755BE7" w14:textId="77777777"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Health data</w:t>
            </w:r>
          </w:p>
          <w:p w14:paraId="2A539A2B" w14:textId="77777777"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Data revealing ethnicity, race, political opinions or religious beliefs</w:t>
            </w:r>
          </w:p>
          <w:p w14:paraId="644E27A7" w14:textId="77777777"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Data concerning a person's sex life or sexual orientation</w:t>
            </w:r>
          </w:p>
          <w:p w14:paraId="25542F2D" w14:textId="77777777" w:rsidR="006E25C2" w:rsidRPr="001B4444" w:rsidRDefault="006E25C2" w:rsidP="00B85AE7">
            <w:pPr>
              <w:pStyle w:val="TableText0"/>
              <w:numPr>
                <w:ilvl w:val="0"/>
                <w:numId w:val="18"/>
              </w:numPr>
              <w:spacing w:before="0"/>
              <w:ind w:left="448" w:hanging="357"/>
              <w:contextualSpacing/>
              <w:jc w:val="both"/>
              <w:rPr>
                <w:rFonts w:cs="Arial"/>
                <w:sz w:val="16"/>
                <w:szCs w:val="16"/>
              </w:rPr>
            </w:pPr>
            <w:r w:rsidRPr="001B4444">
              <w:rPr>
                <w:rFonts w:cs="Arial"/>
                <w:sz w:val="16"/>
                <w:szCs w:val="16"/>
              </w:rPr>
              <w:t>Criminal convictions data</w:t>
            </w:r>
          </w:p>
          <w:p w14:paraId="0B6EA268" w14:textId="29A28E57" w:rsidR="006E25C2" w:rsidRPr="001B4444" w:rsidRDefault="006E25C2" w:rsidP="00B85AE7">
            <w:pPr>
              <w:pStyle w:val="TableText0"/>
              <w:numPr>
                <w:ilvl w:val="0"/>
                <w:numId w:val="18"/>
              </w:numPr>
              <w:spacing w:before="0" w:after="60"/>
              <w:ind w:left="448" w:hanging="357"/>
              <w:contextualSpacing/>
              <w:jc w:val="both"/>
              <w:rPr>
                <w:b/>
                <w:sz w:val="16"/>
                <w:szCs w:val="16"/>
              </w:rPr>
            </w:pPr>
            <w:r w:rsidRPr="001B4444">
              <w:rPr>
                <w:rFonts w:cs="Arial"/>
                <w:sz w:val="16"/>
                <w:szCs w:val="16"/>
              </w:rPr>
              <w:t xml:space="preserve">Biometric or genetic data </w:t>
            </w:r>
          </w:p>
        </w:tc>
      </w:tr>
      <w:tr w:rsidR="006E25C2" w14:paraId="596FA93C" w14:textId="77777777" w:rsidTr="001B4444">
        <w:tc>
          <w:tcPr>
            <w:tcW w:w="1134" w:type="dxa"/>
          </w:tcPr>
          <w:p w14:paraId="2BA1F88C" w14:textId="5C3B73E6" w:rsidR="006E25C2" w:rsidRPr="001B4444" w:rsidRDefault="006E25C2" w:rsidP="006E25C2">
            <w:pPr>
              <w:pStyle w:val="BodyText21"/>
              <w:ind w:left="0"/>
              <w:rPr>
                <w:b/>
                <w:sz w:val="16"/>
                <w:szCs w:val="16"/>
              </w:rPr>
            </w:pPr>
            <w:r w:rsidRPr="001B4444">
              <w:rPr>
                <w:rFonts w:cs="Arial"/>
                <w:b/>
                <w:bCs/>
                <w:sz w:val="16"/>
                <w:szCs w:val="16"/>
              </w:rPr>
              <w:t>Processing Purposes</w:t>
            </w:r>
          </w:p>
        </w:tc>
        <w:tc>
          <w:tcPr>
            <w:tcW w:w="3828" w:type="dxa"/>
          </w:tcPr>
          <w:p w14:paraId="7FC8E7C0" w14:textId="6FDA25A7" w:rsidR="006E25C2" w:rsidRPr="001B4444" w:rsidRDefault="006E25C2" w:rsidP="00B85AE7">
            <w:pPr>
              <w:pStyle w:val="BodyText21"/>
              <w:spacing w:after="60"/>
              <w:ind w:left="0"/>
              <w:rPr>
                <w:b/>
                <w:sz w:val="16"/>
                <w:szCs w:val="16"/>
              </w:rPr>
            </w:pPr>
            <w:r w:rsidRPr="001B4444">
              <w:rPr>
                <w:rFonts w:cs="Arial"/>
                <w:sz w:val="16"/>
                <w:szCs w:val="16"/>
              </w:rPr>
              <w:t>The Supplier processes the Data under the Agreement for the purposes set out in the Agreement</w:t>
            </w:r>
            <w:r w:rsidRPr="001B4444">
              <w:rPr>
                <w:sz w:val="16"/>
                <w:szCs w:val="16"/>
              </w:rPr>
              <w:t>.</w:t>
            </w:r>
          </w:p>
        </w:tc>
      </w:tr>
      <w:tr w:rsidR="006E25C2" w14:paraId="4D020B7B" w14:textId="77777777" w:rsidTr="001B4444">
        <w:tc>
          <w:tcPr>
            <w:tcW w:w="1134" w:type="dxa"/>
          </w:tcPr>
          <w:p w14:paraId="2BBC3FA2" w14:textId="1EE3757A" w:rsidR="006E25C2" w:rsidRPr="001B4444" w:rsidRDefault="006E25C2" w:rsidP="006E25C2">
            <w:pPr>
              <w:pStyle w:val="BodyText21"/>
              <w:ind w:left="0"/>
              <w:rPr>
                <w:b/>
                <w:sz w:val="16"/>
                <w:szCs w:val="16"/>
              </w:rPr>
            </w:pPr>
            <w:r w:rsidRPr="001B4444">
              <w:rPr>
                <w:rFonts w:cs="Arial"/>
                <w:b/>
                <w:bCs/>
                <w:sz w:val="16"/>
                <w:szCs w:val="16"/>
              </w:rPr>
              <w:t>Nature of Processing</w:t>
            </w:r>
          </w:p>
        </w:tc>
        <w:tc>
          <w:tcPr>
            <w:tcW w:w="3828" w:type="dxa"/>
          </w:tcPr>
          <w:p w14:paraId="6FE205B6" w14:textId="171E7BE6" w:rsidR="006E25C2" w:rsidRPr="001B4444" w:rsidRDefault="006E25C2" w:rsidP="00B85AE7">
            <w:pPr>
              <w:pStyle w:val="BodyText21"/>
              <w:spacing w:after="60"/>
              <w:ind w:left="0"/>
              <w:rPr>
                <w:b/>
                <w:sz w:val="16"/>
                <w:szCs w:val="16"/>
              </w:rPr>
            </w:pPr>
            <w:r w:rsidRPr="001B4444">
              <w:rPr>
                <w:sz w:val="16"/>
                <w:szCs w:val="16"/>
              </w:rPr>
              <w:t xml:space="preserve">Processing activities such as storage, retrieval, analysing, data collection and data transfer may all be undertaken by the </w:t>
            </w:r>
            <w:r w:rsidRPr="001B4444">
              <w:rPr>
                <w:rFonts w:cs="Arial"/>
                <w:sz w:val="16"/>
                <w:szCs w:val="16"/>
              </w:rPr>
              <w:t>Supplier</w:t>
            </w:r>
            <w:r w:rsidRPr="001B4444">
              <w:rPr>
                <w:sz w:val="16"/>
                <w:szCs w:val="16"/>
              </w:rPr>
              <w:t xml:space="preserve"> for these purposes.</w:t>
            </w:r>
          </w:p>
        </w:tc>
      </w:tr>
      <w:tr w:rsidR="006E25C2" w14:paraId="6F32AA0D" w14:textId="77777777" w:rsidTr="001B4444">
        <w:tc>
          <w:tcPr>
            <w:tcW w:w="1134" w:type="dxa"/>
          </w:tcPr>
          <w:p w14:paraId="627F4AF8" w14:textId="0783F156" w:rsidR="006E25C2" w:rsidRPr="001B4444" w:rsidRDefault="006E25C2" w:rsidP="006E25C2">
            <w:pPr>
              <w:pStyle w:val="BodyText21"/>
              <w:ind w:left="0"/>
              <w:rPr>
                <w:b/>
                <w:sz w:val="16"/>
                <w:szCs w:val="16"/>
              </w:rPr>
            </w:pPr>
            <w:r w:rsidRPr="001B4444">
              <w:rPr>
                <w:rFonts w:cs="Arial"/>
                <w:b/>
                <w:bCs/>
                <w:sz w:val="16"/>
                <w:szCs w:val="16"/>
              </w:rPr>
              <w:t>Duration of the Processing</w:t>
            </w:r>
          </w:p>
        </w:tc>
        <w:tc>
          <w:tcPr>
            <w:tcW w:w="3828" w:type="dxa"/>
          </w:tcPr>
          <w:p w14:paraId="486BEB67" w14:textId="6BCE2E5B" w:rsidR="006E25C2" w:rsidRPr="001B4444" w:rsidRDefault="006E25C2" w:rsidP="00844AE4">
            <w:pPr>
              <w:pStyle w:val="BodyText21"/>
              <w:spacing w:after="60"/>
              <w:ind w:left="0"/>
              <w:rPr>
                <w:b/>
                <w:sz w:val="16"/>
                <w:szCs w:val="16"/>
              </w:rPr>
            </w:pPr>
            <w:r w:rsidRPr="001B4444">
              <w:rPr>
                <w:rFonts w:cs="Arial"/>
                <w:sz w:val="16"/>
                <w:szCs w:val="16"/>
              </w:rPr>
              <w:t>For as long as is necessary for the Supplier to comply with its obligations under the Agreement and as otherwise permitted by the Agreement.</w:t>
            </w:r>
          </w:p>
        </w:tc>
      </w:tr>
    </w:tbl>
    <w:p w14:paraId="38E13390" w14:textId="1B4A198A" w:rsidR="00090A54" w:rsidRDefault="00090A54" w:rsidP="006C4DB8">
      <w:pPr>
        <w:pStyle w:val="BodyText21"/>
        <w:ind w:left="0"/>
        <w:rPr>
          <w:b/>
          <w:sz w:val="16"/>
          <w:szCs w:val="16"/>
        </w:rPr>
      </w:pPr>
    </w:p>
    <w:p w14:paraId="5947B3CA" w14:textId="241B5ABF" w:rsidR="00413940" w:rsidRDefault="00413940" w:rsidP="009B1407">
      <w:pPr>
        <w:pStyle w:val="BodyText21"/>
        <w:ind w:left="0"/>
        <w:rPr>
          <w:b/>
          <w:sz w:val="16"/>
          <w:szCs w:val="16"/>
        </w:rPr>
        <w:sectPr w:rsidR="00413940" w:rsidSect="00F80CF9">
          <w:type w:val="continuous"/>
          <w:pgSz w:w="11907" w:h="16840" w:code="9"/>
          <w:pgMar w:top="851" w:right="1134" w:bottom="1417" w:left="709" w:header="709" w:footer="709" w:gutter="0"/>
          <w:paperSrc w:first="11" w:other="11"/>
          <w:pgNumType w:start="1"/>
          <w:cols w:num="2" w:space="566"/>
          <w:titlePg/>
          <w:docGrid w:linePitch="360"/>
        </w:sectPr>
      </w:pPr>
    </w:p>
    <w:p w14:paraId="2F61C14C" w14:textId="7C354EC2" w:rsidR="00D83DB6" w:rsidRPr="006C4DB8" w:rsidRDefault="00D83DB6" w:rsidP="006C4DB8">
      <w:pPr>
        <w:pStyle w:val="BodyText21"/>
        <w:ind w:left="0"/>
        <w:rPr>
          <w:b/>
          <w:sz w:val="16"/>
          <w:szCs w:val="16"/>
        </w:rPr>
      </w:pPr>
    </w:p>
    <w:sectPr w:rsidR="00D83DB6" w:rsidRPr="006C4DB8" w:rsidSect="00F80CF9">
      <w:type w:val="continuous"/>
      <w:pgSz w:w="11907" w:h="16840" w:code="9"/>
      <w:pgMar w:top="851" w:right="1134" w:bottom="1417" w:left="709" w:header="709" w:footer="709" w:gutter="0"/>
      <w:paperSrc w:first="11" w:other="11"/>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DDDFF" w14:textId="77777777" w:rsidR="00B661B2" w:rsidRDefault="00B661B2" w:rsidP="00CB5532">
      <w:r>
        <w:separator/>
      </w:r>
    </w:p>
  </w:endnote>
  <w:endnote w:type="continuationSeparator" w:id="0">
    <w:p w14:paraId="4B1AE633" w14:textId="77777777" w:rsidR="00B661B2" w:rsidRDefault="00B661B2" w:rsidP="00CB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285"/>
      <w:gridCol w:w="3285"/>
      <w:gridCol w:w="3603"/>
    </w:tblGrid>
    <w:tr w:rsidR="000A6779" w:rsidRPr="00CB5532" w14:paraId="12DE44CD" w14:textId="77777777" w:rsidTr="00AE0F5D">
      <w:tc>
        <w:tcPr>
          <w:tcW w:w="3285" w:type="dxa"/>
          <w:shd w:val="clear" w:color="auto" w:fill="auto"/>
        </w:tcPr>
        <w:p w14:paraId="04256194" w14:textId="59BA1A25" w:rsidR="000A6779" w:rsidRPr="00CB5532" w:rsidRDefault="00571008" w:rsidP="00CB5532">
          <w:pPr>
            <w:pStyle w:val="Footer"/>
          </w:pPr>
          <w:r>
            <w:t xml:space="preserve">PO Terms – </w:t>
          </w:r>
          <w:r w:rsidR="00BB118D">
            <w:t>v.</w:t>
          </w:r>
          <w:r w:rsidR="00025540">
            <w:t>10</w:t>
          </w:r>
          <w:r w:rsidR="00165F9D">
            <w:t xml:space="preserve"> </w:t>
          </w:r>
          <w:r w:rsidR="00025540">
            <w:t>December</w:t>
          </w:r>
          <w:r w:rsidR="00165F9D">
            <w:t xml:space="preserve"> 2023</w:t>
          </w:r>
        </w:p>
      </w:tc>
      <w:tc>
        <w:tcPr>
          <w:tcW w:w="3285" w:type="dxa"/>
          <w:shd w:val="clear" w:color="auto" w:fill="auto"/>
        </w:tcPr>
        <w:p w14:paraId="291D110E" w14:textId="78D4BFD1" w:rsidR="000A6779" w:rsidRPr="00CB5532" w:rsidRDefault="000A6779" w:rsidP="00CB5532">
          <w:pPr>
            <w:pStyle w:val="Footer"/>
            <w:jc w:val="center"/>
          </w:pPr>
          <w:r w:rsidRPr="00CB5532">
            <w:t xml:space="preserve">- </w:t>
          </w:r>
          <w:r w:rsidRPr="00CB5532">
            <w:fldChar w:fldCharType="begin"/>
          </w:r>
          <w:r w:rsidRPr="00CB5532">
            <w:instrText xml:space="preserve"> PAGE \* MERGEFORMAT </w:instrText>
          </w:r>
          <w:r w:rsidRPr="00CB5532">
            <w:fldChar w:fldCharType="separate"/>
          </w:r>
          <w:r w:rsidR="007B185C">
            <w:rPr>
              <w:noProof/>
            </w:rPr>
            <w:t>2</w:t>
          </w:r>
          <w:r w:rsidRPr="00CB5532">
            <w:fldChar w:fldCharType="end"/>
          </w:r>
          <w:r w:rsidRPr="00CB5532">
            <w:t xml:space="preserve"> -</w:t>
          </w:r>
        </w:p>
      </w:tc>
      <w:tc>
        <w:tcPr>
          <w:tcW w:w="3603" w:type="dxa"/>
          <w:shd w:val="clear" w:color="auto" w:fill="auto"/>
        </w:tcPr>
        <w:p w14:paraId="5B2418F5" w14:textId="235A207E" w:rsidR="000A6779" w:rsidRPr="00CB5532" w:rsidRDefault="001C3146" w:rsidP="00CB5532">
          <w:pPr>
            <w:pStyle w:val="Footer"/>
            <w:jc w:val="right"/>
          </w:pPr>
          <w:r>
            <w:t>Advisory Insurance Brokers Limited</w:t>
          </w:r>
        </w:p>
      </w:tc>
    </w:tr>
  </w:tbl>
  <w:p w14:paraId="74021F1F" w14:textId="77777777" w:rsidR="000A6779" w:rsidRPr="00CB5532" w:rsidRDefault="000A6779" w:rsidP="00CB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285"/>
      <w:gridCol w:w="3285"/>
      <w:gridCol w:w="3285"/>
    </w:tblGrid>
    <w:tr w:rsidR="000A6779" w:rsidRPr="00CB5532" w14:paraId="23DB6D34" w14:textId="77777777" w:rsidTr="00CB5532">
      <w:tc>
        <w:tcPr>
          <w:tcW w:w="3285" w:type="dxa"/>
          <w:shd w:val="clear" w:color="auto" w:fill="auto"/>
        </w:tcPr>
        <w:p w14:paraId="555C7CF2" w14:textId="665F431D" w:rsidR="000A6779" w:rsidRPr="00CB5532" w:rsidRDefault="000A6779" w:rsidP="00527F3C">
          <w:pPr>
            <w:pStyle w:val="Footer"/>
          </w:pPr>
          <w:r>
            <w:t>PO Terms – v.</w:t>
          </w:r>
          <w:r w:rsidR="00025540">
            <w:t>10</w:t>
          </w:r>
          <w:r w:rsidR="00165F9D">
            <w:t xml:space="preserve"> </w:t>
          </w:r>
          <w:r w:rsidR="00025540">
            <w:t>December</w:t>
          </w:r>
          <w:r w:rsidR="00165F9D">
            <w:t xml:space="preserve"> 2023</w:t>
          </w:r>
        </w:p>
      </w:tc>
      <w:tc>
        <w:tcPr>
          <w:tcW w:w="3285" w:type="dxa"/>
          <w:shd w:val="clear" w:color="auto" w:fill="auto"/>
        </w:tcPr>
        <w:p w14:paraId="583220FC" w14:textId="7E39922E" w:rsidR="000A6779" w:rsidRPr="00CB5532" w:rsidRDefault="000A6779" w:rsidP="00CB5532">
          <w:pPr>
            <w:pStyle w:val="Footer"/>
            <w:jc w:val="center"/>
          </w:pPr>
          <w:r w:rsidRPr="00CB5532">
            <w:t xml:space="preserve">- </w:t>
          </w:r>
          <w:r w:rsidRPr="00CB5532">
            <w:fldChar w:fldCharType="begin"/>
          </w:r>
          <w:r w:rsidRPr="00CB5532">
            <w:instrText xml:space="preserve"> PAGE \* MERGEFORMAT </w:instrText>
          </w:r>
          <w:r w:rsidRPr="00CB5532">
            <w:fldChar w:fldCharType="separate"/>
          </w:r>
          <w:r w:rsidR="007B185C">
            <w:rPr>
              <w:noProof/>
            </w:rPr>
            <w:t>1</w:t>
          </w:r>
          <w:r w:rsidRPr="00CB5532">
            <w:fldChar w:fldCharType="end"/>
          </w:r>
          <w:r w:rsidRPr="00CB5532">
            <w:t xml:space="preserve"> -</w:t>
          </w:r>
        </w:p>
      </w:tc>
      <w:tc>
        <w:tcPr>
          <w:tcW w:w="3285" w:type="dxa"/>
          <w:shd w:val="clear" w:color="auto" w:fill="auto"/>
        </w:tcPr>
        <w:p w14:paraId="162851EB" w14:textId="03584797" w:rsidR="000A6779" w:rsidRPr="00CB5532" w:rsidRDefault="00165F9D" w:rsidP="00CB5532">
          <w:pPr>
            <w:pStyle w:val="Footer"/>
            <w:jc w:val="right"/>
          </w:pPr>
          <w:r>
            <w:t>Advisory Insurance Brokers Limited</w:t>
          </w:r>
        </w:p>
      </w:tc>
    </w:tr>
  </w:tbl>
  <w:p w14:paraId="33F92CA6" w14:textId="77777777" w:rsidR="000A6779" w:rsidRPr="00CB5532" w:rsidRDefault="000A6779" w:rsidP="00CB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9D2B" w14:textId="77777777" w:rsidR="00B661B2" w:rsidRDefault="00B661B2" w:rsidP="00CB5532">
      <w:r>
        <w:separator/>
      </w:r>
    </w:p>
  </w:footnote>
  <w:footnote w:type="continuationSeparator" w:id="0">
    <w:p w14:paraId="0BFE25A6" w14:textId="77777777" w:rsidR="00B661B2" w:rsidRDefault="00B661B2" w:rsidP="00CB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066"/>
    <w:multiLevelType w:val="multilevel"/>
    <w:tmpl w:val="9B22D8BA"/>
    <w:lvl w:ilvl="0">
      <w:start w:val="1"/>
      <w:numFmt w:val="none"/>
      <w:pStyle w:val="RestartNumberingH1LH1"/>
      <w:suff w:val="nothing"/>
      <w:lvlText w:val=""/>
      <w:lvlJc w:val="left"/>
      <w:pPr>
        <w:ind w:left="0" w:firstLine="0"/>
      </w:pPr>
      <w:rPr>
        <w:rFonts w:hint="default"/>
        <w:b w:val="0"/>
        <w:i w:val="0"/>
      </w:rPr>
    </w:lvl>
    <w:lvl w:ilvl="1">
      <w:start w:val="1"/>
      <w:numFmt w:val="decimal"/>
      <w:pStyle w:val="Heading1"/>
      <w:lvlText w:val="%1%2."/>
      <w:lvlJc w:val="left"/>
      <w:pPr>
        <w:tabs>
          <w:tab w:val="num" w:pos="706"/>
        </w:tabs>
        <w:ind w:left="709" w:hanging="709"/>
      </w:pPr>
      <w:rPr>
        <w:rFonts w:hint="default"/>
        <w:b w:val="0"/>
        <w:i w:val="0"/>
      </w:rPr>
    </w:lvl>
    <w:lvl w:ilvl="2">
      <w:start w:val="1"/>
      <w:numFmt w:val="decimal"/>
      <w:pStyle w:val="Heading2"/>
      <w:lvlText w:val="%1%2.%3"/>
      <w:lvlJc w:val="left"/>
      <w:pPr>
        <w:tabs>
          <w:tab w:val="num" w:pos="709"/>
        </w:tabs>
        <w:ind w:left="709" w:hanging="709"/>
      </w:pPr>
      <w:rPr>
        <w:rFonts w:hint="default"/>
        <w:b w:val="0"/>
        <w:i w:val="0"/>
        <w:sz w:val="16"/>
        <w:szCs w:val="16"/>
      </w:rPr>
    </w:lvl>
    <w:lvl w:ilvl="3">
      <w:start w:val="1"/>
      <w:numFmt w:val="decimal"/>
      <w:pStyle w:val="Heading3"/>
      <w:lvlText w:val="%2.%3.%4"/>
      <w:lvlJc w:val="left"/>
      <w:pPr>
        <w:tabs>
          <w:tab w:val="num" w:pos="1844"/>
        </w:tabs>
        <w:ind w:left="1844" w:hanging="709"/>
      </w:pPr>
      <w:rPr>
        <w:rFonts w:hint="default"/>
        <w:sz w:val="16"/>
        <w:szCs w:val="16"/>
      </w:rPr>
    </w:lvl>
    <w:lvl w:ilvl="4">
      <w:start w:val="1"/>
      <w:numFmt w:val="lowerLetter"/>
      <w:pStyle w:val="Heading4"/>
      <w:lvlText w:val="(%5)"/>
      <w:lvlJc w:val="left"/>
      <w:pPr>
        <w:tabs>
          <w:tab w:val="num" w:pos="2126"/>
        </w:tabs>
        <w:ind w:left="2126" w:hanging="708"/>
      </w:pPr>
      <w:rPr>
        <w:rFonts w:hint="default"/>
      </w:rPr>
    </w:lvl>
    <w:lvl w:ilvl="5">
      <w:start w:val="1"/>
      <w:numFmt w:val="lowerRoman"/>
      <w:pStyle w:val="Heading5"/>
      <w:lvlText w:val="(%6)"/>
      <w:lvlJc w:val="left"/>
      <w:pPr>
        <w:tabs>
          <w:tab w:val="num" w:pos="2835"/>
        </w:tabs>
        <w:ind w:left="2835" w:hanging="709"/>
      </w:pPr>
      <w:rPr>
        <w:rFonts w:hint="default"/>
      </w:rPr>
    </w:lvl>
    <w:lvl w:ilvl="6">
      <w:start w:val="1"/>
      <w:numFmt w:val="upperLetter"/>
      <w:pStyle w:val="Heading6"/>
      <w:lvlText w:val="(%7)"/>
      <w:lvlJc w:val="left"/>
      <w:pPr>
        <w:tabs>
          <w:tab w:val="num" w:pos="3544"/>
        </w:tabs>
        <w:ind w:left="3544" w:hanging="709"/>
      </w:pPr>
      <w:rPr>
        <w:rFonts w:hint="default"/>
      </w:rPr>
    </w:lvl>
    <w:lvl w:ilvl="7">
      <w:start w:val="1"/>
      <w:numFmt w:val="upperRoman"/>
      <w:pStyle w:val="Heading7"/>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343FF"/>
    <w:multiLevelType w:val="hybridMultilevel"/>
    <w:tmpl w:val="AF8069C4"/>
    <w:lvl w:ilvl="0" w:tplc="F7FAE508">
      <w:start w:val="1"/>
      <w:numFmt w:val="lowerLetter"/>
      <w:pStyle w:val="Definition1"/>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D5C11"/>
    <w:multiLevelType w:val="multilevel"/>
    <w:tmpl w:val="B5785A08"/>
    <w:lvl w:ilvl="0">
      <w:start w:val="1"/>
      <w:numFmt w:val="none"/>
      <w:pStyle w:val="RestartNumberingH1andLH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firstLine="0"/>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C42559F"/>
    <w:multiLevelType w:val="hybridMultilevel"/>
    <w:tmpl w:val="E8F81832"/>
    <w:lvl w:ilvl="0" w:tplc="08090001">
      <w:start w:val="1"/>
      <w:numFmt w:val="bullet"/>
      <w:lvlText w:val=""/>
      <w:lvlJc w:val="left"/>
      <w:pPr>
        <w:ind w:left="-45" w:hanging="360"/>
      </w:pPr>
      <w:rPr>
        <w:rFonts w:ascii="Symbol" w:hAnsi="Symbol" w:hint="default"/>
      </w:rPr>
    </w:lvl>
    <w:lvl w:ilvl="1" w:tplc="08090003" w:tentative="1">
      <w:start w:val="1"/>
      <w:numFmt w:val="bullet"/>
      <w:lvlText w:val="o"/>
      <w:lvlJc w:val="left"/>
      <w:pPr>
        <w:ind w:left="675" w:hanging="360"/>
      </w:pPr>
      <w:rPr>
        <w:rFonts w:ascii="Courier New" w:hAnsi="Courier New" w:cs="Courier New" w:hint="default"/>
      </w:rPr>
    </w:lvl>
    <w:lvl w:ilvl="2" w:tplc="08090005" w:tentative="1">
      <w:start w:val="1"/>
      <w:numFmt w:val="bullet"/>
      <w:lvlText w:val=""/>
      <w:lvlJc w:val="left"/>
      <w:pPr>
        <w:ind w:left="1395" w:hanging="360"/>
      </w:pPr>
      <w:rPr>
        <w:rFonts w:ascii="Wingdings" w:hAnsi="Wingdings" w:hint="default"/>
      </w:rPr>
    </w:lvl>
    <w:lvl w:ilvl="3" w:tplc="08090001" w:tentative="1">
      <w:start w:val="1"/>
      <w:numFmt w:val="bullet"/>
      <w:lvlText w:val=""/>
      <w:lvlJc w:val="left"/>
      <w:pPr>
        <w:ind w:left="2115" w:hanging="360"/>
      </w:pPr>
      <w:rPr>
        <w:rFonts w:ascii="Symbol" w:hAnsi="Symbol" w:hint="default"/>
      </w:rPr>
    </w:lvl>
    <w:lvl w:ilvl="4" w:tplc="08090003" w:tentative="1">
      <w:start w:val="1"/>
      <w:numFmt w:val="bullet"/>
      <w:lvlText w:val="o"/>
      <w:lvlJc w:val="left"/>
      <w:pPr>
        <w:ind w:left="2835" w:hanging="360"/>
      </w:pPr>
      <w:rPr>
        <w:rFonts w:ascii="Courier New" w:hAnsi="Courier New" w:cs="Courier New" w:hint="default"/>
      </w:rPr>
    </w:lvl>
    <w:lvl w:ilvl="5" w:tplc="08090005" w:tentative="1">
      <w:start w:val="1"/>
      <w:numFmt w:val="bullet"/>
      <w:lvlText w:val=""/>
      <w:lvlJc w:val="left"/>
      <w:pPr>
        <w:ind w:left="3555" w:hanging="360"/>
      </w:pPr>
      <w:rPr>
        <w:rFonts w:ascii="Wingdings" w:hAnsi="Wingdings" w:hint="default"/>
      </w:rPr>
    </w:lvl>
    <w:lvl w:ilvl="6" w:tplc="08090001" w:tentative="1">
      <w:start w:val="1"/>
      <w:numFmt w:val="bullet"/>
      <w:lvlText w:val=""/>
      <w:lvlJc w:val="left"/>
      <w:pPr>
        <w:ind w:left="4275" w:hanging="360"/>
      </w:pPr>
      <w:rPr>
        <w:rFonts w:ascii="Symbol" w:hAnsi="Symbol" w:hint="default"/>
      </w:rPr>
    </w:lvl>
    <w:lvl w:ilvl="7" w:tplc="08090003" w:tentative="1">
      <w:start w:val="1"/>
      <w:numFmt w:val="bullet"/>
      <w:lvlText w:val="o"/>
      <w:lvlJc w:val="left"/>
      <w:pPr>
        <w:ind w:left="4995" w:hanging="360"/>
      </w:pPr>
      <w:rPr>
        <w:rFonts w:ascii="Courier New" w:hAnsi="Courier New" w:cs="Courier New" w:hint="default"/>
      </w:rPr>
    </w:lvl>
    <w:lvl w:ilvl="8" w:tplc="08090005" w:tentative="1">
      <w:start w:val="1"/>
      <w:numFmt w:val="bullet"/>
      <w:lvlText w:val=""/>
      <w:lvlJc w:val="left"/>
      <w:pPr>
        <w:ind w:left="5715" w:hanging="360"/>
      </w:pPr>
      <w:rPr>
        <w:rFonts w:ascii="Wingdings" w:hAnsi="Wingdings" w:hint="default"/>
      </w:rPr>
    </w:lvl>
  </w:abstractNum>
  <w:abstractNum w:abstractNumId="5" w15:restartNumberingAfterBreak="0">
    <w:nsid w:val="235533CF"/>
    <w:multiLevelType w:val="hybridMultilevel"/>
    <w:tmpl w:val="9D4E2966"/>
    <w:lvl w:ilvl="0" w:tplc="BB2AA99C">
      <w:start w:val="1"/>
      <w:numFmt w:val="decimal"/>
      <w:pStyle w:val="Partie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5912E6"/>
    <w:multiLevelType w:val="multilevel"/>
    <w:tmpl w:val="2BACD800"/>
    <w:lvl w:ilvl="0">
      <w:start w:val="1"/>
      <w:numFmt w:val="none"/>
      <w:pStyle w:val="RestartNumberingS1SLH1"/>
      <w:suff w:val="nothing"/>
      <w:lvlText w:val=""/>
      <w:lvlJc w:val="left"/>
      <w:pPr>
        <w:ind w:left="0" w:firstLine="0"/>
      </w:pPr>
      <w:rPr>
        <w:rFonts w:hint="default"/>
        <w:b w:val="0"/>
        <w:i w:val="0"/>
      </w:rPr>
    </w:lvl>
    <w:lvl w:ilvl="1">
      <w:start w:val="1"/>
      <w:numFmt w:val="none"/>
      <w:lvlRestart w:val="0"/>
      <w:pStyle w:val="Scheduleheading"/>
      <w:suff w:val="nothing"/>
      <w:lvlText w:val=""/>
      <w:lvlJc w:val="left"/>
      <w:pPr>
        <w:ind w:left="0" w:firstLine="0"/>
      </w:pPr>
      <w:rPr>
        <w:rFonts w:hint="default"/>
        <w:b w:val="0"/>
        <w:i w:val="0"/>
      </w:rPr>
    </w:lvl>
    <w:lvl w:ilvl="2">
      <w:start w:val="1"/>
      <w:numFmt w:val="none"/>
      <w:lvlRestart w:val="0"/>
      <w:pStyle w:val="Schedulepart"/>
      <w:suff w:val="nothing"/>
      <w:lvlText w:val=""/>
      <w:lvlJc w:val="left"/>
      <w:pPr>
        <w:ind w:left="0" w:firstLine="0"/>
      </w:pPr>
      <w:rPr>
        <w:rFonts w:hint="default"/>
        <w:b w:val="0"/>
        <w:i w:val="0"/>
      </w:rPr>
    </w:lvl>
    <w:lvl w:ilvl="3">
      <w:start w:val="1"/>
      <w:numFmt w:val="decimal"/>
      <w:lvlRestart w:val="2"/>
      <w:pStyle w:val="Schedule1"/>
      <w:lvlText w:val="%4."/>
      <w:lvlJc w:val="left"/>
      <w:pPr>
        <w:tabs>
          <w:tab w:val="num" w:pos="709"/>
        </w:tabs>
        <w:ind w:left="709" w:hanging="709"/>
      </w:pPr>
      <w:rPr>
        <w:rFonts w:hint="default"/>
        <w:b w:val="0"/>
        <w:i w:val="0"/>
      </w:rPr>
    </w:lvl>
    <w:lvl w:ilvl="4">
      <w:start w:val="1"/>
      <w:numFmt w:val="decimal"/>
      <w:pStyle w:val="Schedule2"/>
      <w:lvlText w:val="%4.%5"/>
      <w:lvlJc w:val="left"/>
      <w:pPr>
        <w:tabs>
          <w:tab w:val="num" w:pos="709"/>
        </w:tabs>
        <w:ind w:left="709" w:hanging="709"/>
      </w:pPr>
      <w:rPr>
        <w:rFonts w:hint="default"/>
        <w:b w:val="0"/>
        <w:i w:val="0"/>
      </w:rPr>
    </w:lvl>
    <w:lvl w:ilvl="5">
      <w:start w:val="1"/>
      <w:numFmt w:val="decimal"/>
      <w:pStyle w:val="Schedule3"/>
      <w:lvlText w:val="%4.%5.%6"/>
      <w:lvlJc w:val="left"/>
      <w:pPr>
        <w:tabs>
          <w:tab w:val="num" w:pos="1418"/>
        </w:tabs>
        <w:ind w:left="1418" w:hanging="709"/>
      </w:pPr>
      <w:rPr>
        <w:rFonts w:hint="default"/>
      </w:rPr>
    </w:lvl>
    <w:lvl w:ilvl="6">
      <w:start w:val="1"/>
      <w:numFmt w:val="lowerLetter"/>
      <w:pStyle w:val="Schedule4"/>
      <w:lvlText w:val="(%7)"/>
      <w:lvlJc w:val="left"/>
      <w:pPr>
        <w:tabs>
          <w:tab w:val="num" w:pos="2126"/>
        </w:tabs>
        <w:ind w:left="2126" w:hanging="708"/>
      </w:pPr>
      <w:rPr>
        <w:rFonts w:hint="default"/>
      </w:rPr>
    </w:lvl>
    <w:lvl w:ilvl="7">
      <w:start w:val="1"/>
      <w:numFmt w:val="lowerRoman"/>
      <w:pStyle w:val="Schedule5"/>
      <w:lvlText w:val="(%8)"/>
      <w:lvlJc w:val="left"/>
      <w:pPr>
        <w:tabs>
          <w:tab w:val="num" w:pos="2835"/>
        </w:tabs>
        <w:ind w:left="2835" w:hanging="709"/>
      </w:pPr>
      <w:rPr>
        <w:rFonts w:hint="default"/>
      </w:rPr>
    </w:lvl>
    <w:lvl w:ilvl="8">
      <w:start w:val="1"/>
      <w:numFmt w:val="upperLetter"/>
      <w:pStyle w:val="Schedule6"/>
      <w:lvlText w:val="(%9)"/>
      <w:lvlJc w:val="left"/>
      <w:pPr>
        <w:tabs>
          <w:tab w:val="num" w:pos="3544"/>
        </w:tabs>
        <w:ind w:left="3544" w:hanging="709"/>
      </w:pPr>
      <w:rPr>
        <w:rFonts w:hint="default"/>
      </w:rPr>
    </w:lvl>
  </w:abstractNum>
  <w:abstractNum w:abstractNumId="7" w15:restartNumberingAfterBreak="0">
    <w:nsid w:val="602B21B9"/>
    <w:multiLevelType w:val="hybridMultilevel"/>
    <w:tmpl w:val="FD123EA6"/>
    <w:lvl w:ilvl="0" w:tplc="C5DADB3E">
      <w:start w:val="1"/>
      <w:numFmt w:val="lowerRoman"/>
      <w:pStyle w:val="Definition2"/>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15351B"/>
    <w:multiLevelType w:val="hybridMultilevel"/>
    <w:tmpl w:val="3862965C"/>
    <w:lvl w:ilvl="0" w:tplc="C812E454">
      <w:start w:val="1"/>
      <w:numFmt w:val="upperLetter"/>
      <w:pStyle w:val="Recital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6917094">
    <w:abstractNumId w:val="1"/>
  </w:num>
  <w:num w:numId="2" w16cid:durableId="1729188729">
    <w:abstractNumId w:val="2"/>
  </w:num>
  <w:num w:numId="3" w16cid:durableId="1010714086">
    <w:abstractNumId w:val="7"/>
  </w:num>
  <w:num w:numId="4" w16cid:durableId="221253335">
    <w:abstractNumId w:val="5"/>
  </w:num>
  <w:num w:numId="5" w16cid:durableId="366562178">
    <w:abstractNumId w:val="8"/>
  </w:num>
  <w:num w:numId="6" w16cid:durableId="424807953">
    <w:abstractNumId w:val="3"/>
  </w:num>
  <w:num w:numId="7" w16cid:durableId="724186868">
    <w:abstractNumId w:val="6"/>
  </w:num>
  <w:num w:numId="8" w16cid:durableId="2050371599">
    <w:abstractNumId w:val="0"/>
  </w:num>
  <w:num w:numId="9" w16cid:durableId="1932816807">
    <w:abstractNumId w:val="0"/>
  </w:num>
  <w:num w:numId="10" w16cid:durableId="1330019021">
    <w:abstractNumId w:val="0"/>
  </w:num>
  <w:num w:numId="11" w16cid:durableId="1070737043">
    <w:abstractNumId w:val="0"/>
  </w:num>
  <w:num w:numId="12" w16cid:durableId="487862243">
    <w:abstractNumId w:val="0"/>
  </w:num>
  <w:num w:numId="13" w16cid:durableId="983704796">
    <w:abstractNumId w:val="0"/>
  </w:num>
  <w:num w:numId="14" w16cid:durableId="905803717">
    <w:abstractNumId w:val="0"/>
  </w:num>
  <w:num w:numId="15" w16cid:durableId="1687558658">
    <w:abstractNumId w:val="0"/>
  </w:num>
  <w:num w:numId="16" w16cid:durableId="846752566">
    <w:abstractNumId w:val="0"/>
  </w:num>
  <w:num w:numId="17" w16cid:durableId="1135180544">
    <w:abstractNumId w:val="0"/>
  </w:num>
  <w:num w:numId="18" w16cid:durableId="1585408898">
    <w:abstractNumId w:val="4"/>
  </w:num>
  <w:num w:numId="19" w16cid:durableId="1742756417">
    <w:abstractNumId w:val="0"/>
  </w:num>
  <w:num w:numId="20" w16cid:durableId="950630711">
    <w:abstractNumId w:val="0"/>
  </w:num>
  <w:num w:numId="21" w16cid:durableId="236132126">
    <w:abstractNumId w:val="0"/>
  </w:num>
  <w:num w:numId="22" w16cid:durableId="1962805661">
    <w:abstractNumId w:val="0"/>
  </w:num>
  <w:num w:numId="23" w16cid:durableId="1017195469">
    <w:abstractNumId w:val="0"/>
  </w:num>
  <w:num w:numId="24" w16cid:durableId="12225950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Gsb12OohEAws4kXzOqZvmy1xjnVYSePQUykyeAM6kqHGfkep2Cq/OQ1d8c1rkW61tEEVjRhBlE1bQPsZUb7Sxg==" w:salt="AeyeS3aXJmtorKKj9o4DCg=="/>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60"/>
    <w:rsid w:val="00000060"/>
    <w:rsid w:val="00012155"/>
    <w:rsid w:val="0001319D"/>
    <w:rsid w:val="00014933"/>
    <w:rsid w:val="00025540"/>
    <w:rsid w:val="00032061"/>
    <w:rsid w:val="00033473"/>
    <w:rsid w:val="00046E47"/>
    <w:rsid w:val="00062FE5"/>
    <w:rsid w:val="00063A3D"/>
    <w:rsid w:val="00073310"/>
    <w:rsid w:val="00076912"/>
    <w:rsid w:val="0008719E"/>
    <w:rsid w:val="00090A15"/>
    <w:rsid w:val="00090A54"/>
    <w:rsid w:val="000A6779"/>
    <w:rsid w:val="000A6A01"/>
    <w:rsid w:val="000A6B78"/>
    <w:rsid w:val="000D0803"/>
    <w:rsid w:val="000D3F34"/>
    <w:rsid w:val="000E0A21"/>
    <w:rsid w:val="000E30BF"/>
    <w:rsid w:val="000E62C5"/>
    <w:rsid w:val="000E6658"/>
    <w:rsid w:val="000F223A"/>
    <w:rsid w:val="000F55B2"/>
    <w:rsid w:val="001052A4"/>
    <w:rsid w:val="00116EFF"/>
    <w:rsid w:val="0011729E"/>
    <w:rsid w:val="001254AB"/>
    <w:rsid w:val="00131706"/>
    <w:rsid w:val="00143FAA"/>
    <w:rsid w:val="0014792F"/>
    <w:rsid w:val="0015055C"/>
    <w:rsid w:val="00165F9D"/>
    <w:rsid w:val="0016611A"/>
    <w:rsid w:val="001704C1"/>
    <w:rsid w:val="00170AA4"/>
    <w:rsid w:val="00175F17"/>
    <w:rsid w:val="001A4147"/>
    <w:rsid w:val="001A76D5"/>
    <w:rsid w:val="001B4444"/>
    <w:rsid w:val="001C005A"/>
    <w:rsid w:val="001C3146"/>
    <w:rsid w:val="001C3C2F"/>
    <w:rsid w:val="001C53AE"/>
    <w:rsid w:val="001D3415"/>
    <w:rsid w:val="001D6E72"/>
    <w:rsid w:val="001E7EA2"/>
    <w:rsid w:val="001F6ED4"/>
    <w:rsid w:val="00200C88"/>
    <w:rsid w:val="0020711A"/>
    <w:rsid w:val="00210019"/>
    <w:rsid w:val="00212696"/>
    <w:rsid w:val="00212D0E"/>
    <w:rsid w:val="00225DF0"/>
    <w:rsid w:val="00240C8D"/>
    <w:rsid w:val="00242B74"/>
    <w:rsid w:val="002437B4"/>
    <w:rsid w:val="00244FFD"/>
    <w:rsid w:val="002737B9"/>
    <w:rsid w:val="00275335"/>
    <w:rsid w:val="0028041A"/>
    <w:rsid w:val="002818C7"/>
    <w:rsid w:val="00282DF8"/>
    <w:rsid w:val="00285731"/>
    <w:rsid w:val="002940A4"/>
    <w:rsid w:val="002A1D00"/>
    <w:rsid w:val="002A52EC"/>
    <w:rsid w:val="002A6B59"/>
    <w:rsid w:val="002B3237"/>
    <w:rsid w:val="002B713A"/>
    <w:rsid w:val="002C61E6"/>
    <w:rsid w:val="002D3088"/>
    <w:rsid w:val="002D378B"/>
    <w:rsid w:val="002E6B6B"/>
    <w:rsid w:val="002E7BDC"/>
    <w:rsid w:val="002F72BC"/>
    <w:rsid w:val="00303DE7"/>
    <w:rsid w:val="00310EC9"/>
    <w:rsid w:val="003120B2"/>
    <w:rsid w:val="00320474"/>
    <w:rsid w:val="00321330"/>
    <w:rsid w:val="003309DA"/>
    <w:rsid w:val="00341B61"/>
    <w:rsid w:val="00341E89"/>
    <w:rsid w:val="00350660"/>
    <w:rsid w:val="00350D78"/>
    <w:rsid w:val="0035133B"/>
    <w:rsid w:val="00373B95"/>
    <w:rsid w:val="00375E8E"/>
    <w:rsid w:val="00377605"/>
    <w:rsid w:val="00380E57"/>
    <w:rsid w:val="003868B4"/>
    <w:rsid w:val="00386E39"/>
    <w:rsid w:val="00392FAB"/>
    <w:rsid w:val="0039793B"/>
    <w:rsid w:val="003A25BA"/>
    <w:rsid w:val="003A3A4A"/>
    <w:rsid w:val="003C0CC5"/>
    <w:rsid w:val="003C17E3"/>
    <w:rsid w:val="003C3537"/>
    <w:rsid w:val="003D05EB"/>
    <w:rsid w:val="003D1D1A"/>
    <w:rsid w:val="003D4438"/>
    <w:rsid w:val="003D67B9"/>
    <w:rsid w:val="003E0706"/>
    <w:rsid w:val="003E07E0"/>
    <w:rsid w:val="003E61D9"/>
    <w:rsid w:val="003F564F"/>
    <w:rsid w:val="003F769F"/>
    <w:rsid w:val="003F7FCB"/>
    <w:rsid w:val="00402CF1"/>
    <w:rsid w:val="00410532"/>
    <w:rsid w:val="004121A9"/>
    <w:rsid w:val="00413940"/>
    <w:rsid w:val="004157F9"/>
    <w:rsid w:val="004501C9"/>
    <w:rsid w:val="0045225A"/>
    <w:rsid w:val="004602DD"/>
    <w:rsid w:val="0047390F"/>
    <w:rsid w:val="00481A15"/>
    <w:rsid w:val="0048255B"/>
    <w:rsid w:val="00493173"/>
    <w:rsid w:val="004A0A77"/>
    <w:rsid w:val="004A0E5B"/>
    <w:rsid w:val="004A6490"/>
    <w:rsid w:val="004B42F4"/>
    <w:rsid w:val="004C0E1D"/>
    <w:rsid w:val="004C0F07"/>
    <w:rsid w:val="004D7F80"/>
    <w:rsid w:val="004E0355"/>
    <w:rsid w:val="004F5D7F"/>
    <w:rsid w:val="004F6D3A"/>
    <w:rsid w:val="00506A89"/>
    <w:rsid w:val="00512C16"/>
    <w:rsid w:val="00526313"/>
    <w:rsid w:val="00527F3C"/>
    <w:rsid w:val="0053077D"/>
    <w:rsid w:val="0054255D"/>
    <w:rsid w:val="00554F05"/>
    <w:rsid w:val="00556F8E"/>
    <w:rsid w:val="00566616"/>
    <w:rsid w:val="0056673D"/>
    <w:rsid w:val="00567AE2"/>
    <w:rsid w:val="00571008"/>
    <w:rsid w:val="005737F0"/>
    <w:rsid w:val="005A1F49"/>
    <w:rsid w:val="005A27B4"/>
    <w:rsid w:val="005A3FDB"/>
    <w:rsid w:val="005A5D8E"/>
    <w:rsid w:val="005B099D"/>
    <w:rsid w:val="005C48C8"/>
    <w:rsid w:val="005C4FAA"/>
    <w:rsid w:val="005D056F"/>
    <w:rsid w:val="005D3E9A"/>
    <w:rsid w:val="005E28A0"/>
    <w:rsid w:val="005E28C5"/>
    <w:rsid w:val="005E79D2"/>
    <w:rsid w:val="005F1C26"/>
    <w:rsid w:val="005F273C"/>
    <w:rsid w:val="005F2A3E"/>
    <w:rsid w:val="006041FE"/>
    <w:rsid w:val="0060643D"/>
    <w:rsid w:val="00607790"/>
    <w:rsid w:val="00613010"/>
    <w:rsid w:val="00621139"/>
    <w:rsid w:val="00627B3D"/>
    <w:rsid w:val="0063438D"/>
    <w:rsid w:val="00641251"/>
    <w:rsid w:val="006430E2"/>
    <w:rsid w:val="00644181"/>
    <w:rsid w:val="0065390C"/>
    <w:rsid w:val="00653A92"/>
    <w:rsid w:val="0065755B"/>
    <w:rsid w:val="0065766B"/>
    <w:rsid w:val="0066289C"/>
    <w:rsid w:val="00663A99"/>
    <w:rsid w:val="00666E91"/>
    <w:rsid w:val="006745C6"/>
    <w:rsid w:val="00675CE5"/>
    <w:rsid w:val="00683AF3"/>
    <w:rsid w:val="00684DD2"/>
    <w:rsid w:val="00684F39"/>
    <w:rsid w:val="00692CD0"/>
    <w:rsid w:val="006931BD"/>
    <w:rsid w:val="00697D5B"/>
    <w:rsid w:val="006A10F2"/>
    <w:rsid w:val="006B3D42"/>
    <w:rsid w:val="006C344E"/>
    <w:rsid w:val="006C4DB8"/>
    <w:rsid w:val="006C553B"/>
    <w:rsid w:val="006E13C9"/>
    <w:rsid w:val="006E25C2"/>
    <w:rsid w:val="006E75F7"/>
    <w:rsid w:val="006F2DF6"/>
    <w:rsid w:val="006F4604"/>
    <w:rsid w:val="006F6AE6"/>
    <w:rsid w:val="006F7722"/>
    <w:rsid w:val="0070737D"/>
    <w:rsid w:val="007104F9"/>
    <w:rsid w:val="007210EE"/>
    <w:rsid w:val="0072427B"/>
    <w:rsid w:val="00733206"/>
    <w:rsid w:val="00736B42"/>
    <w:rsid w:val="00737064"/>
    <w:rsid w:val="00742199"/>
    <w:rsid w:val="00742E07"/>
    <w:rsid w:val="00753980"/>
    <w:rsid w:val="00764124"/>
    <w:rsid w:val="00765C79"/>
    <w:rsid w:val="00770E7F"/>
    <w:rsid w:val="007828E1"/>
    <w:rsid w:val="007A1683"/>
    <w:rsid w:val="007A4E1F"/>
    <w:rsid w:val="007A578C"/>
    <w:rsid w:val="007A79DF"/>
    <w:rsid w:val="007A7D82"/>
    <w:rsid w:val="007B185C"/>
    <w:rsid w:val="007B7C87"/>
    <w:rsid w:val="007C20C7"/>
    <w:rsid w:val="007C2C02"/>
    <w:rsid w:val="007C54E2"/>
    <w:rsid w:val="007C7D25"/>
    <w:rsid w:val="007D059C"/>
    <w:rsid w:val="007F073B"/>
    <w:rsid w:val="007F16B2"/>
    <w:rsid w:val="00802218"/>
    <w:rsid w:val="00821E7B"/>
    <w:rsid w:val="008267E0"/>
    <w:rsid w:val="00835040"/>
    <w:rsid w:val="00835290"/>
    <w:rsid w:val="0083677D"/>
    <w:rsid w:val="00836CBB"/>
    <w:rsid w:val="00844AE4"/>
    <w:rsid w:val="00855471"/>
    <w:rsid w:val="00857591"/>
    <w:rsid w:val="00863085"/>
    <w:rsid w:val="00876262"/>
    <w:rsid w:val="00876631"/>
    <w:rsid w:val="0087737F"/>
    <w:rsid w:val="00895F08"/>
    <w:rsid w:val="008A17CD"/>
    <w:rsid w:val="008A3FD6"/>
    <w:rsid w:val="008A71BC"/>
    <w:rsid w:val="008C18E1"/>
    <w:rsid w:val="008C1EE7"/>
    <w:rsid w:val="008C2C3E"/>
    <w:rsid w:val="008C79E9"/>
    <w:rsid w:val="008D146B"/>
    <w:rsid w:val="008D24EA"/>
    <w:rsid w:val="008D4D08"/>
    <w:rsid w:val="008D7760"/>
    <w:rsid w:val="008E5015"/>
    <w:rsid w:val="008F2691"/>
    <w:rsid w:val="00913301"/>
    <w:rsid w:val="00916B11"/>
    <w:rsid w:val="009260F1"/>
    <w:rsid w:val="00933860"/>
    <w:rsid w:val="00936164"/>
    <w:rsid w:val="0093685B"/>
    <w:rsid w:val="009377B6"/>
    <w:rsid w:val="00941E91"/>
    <w:rsid w:val="009474D3"/>
    <w:rsid w:val="00950E79"/>
    <w:rsid w:val="009517FC"/>
    <w:rsid w:val="00954EEB"/>
    <w:rsid w:val="00965E5D"/>
    <w:rsid w:val="00967812"/>
    <w:rsid w:val="0097588F"/>
    <w:rsid w:val="00976C69"/>
    <w:rsid w:val="00981084"/>
    <w:rsid w:val="009902D5"/>
    <w:rsid w:val="009919B2"/>
    <w:rsid w:val="00991EB3"/>
    <w:rsid w:val="00991F6C"/>
    <w:rsid w:val="0099514F"/>
    <w:rsid w:val="009A32F1"/>
    <w:rsid w:val="009A65F8"/>
    <w:rsid w:val="009B0A6E"/>
    <w:rsid w:val="009B1407"/>
    <w:rsid w:val="009B5D3F"/>
    <w:rsid w:val="009B6FCA"/>
    <w:rsid w:val="009C7BE3"/>
    <w:rsid w:val="009D257C"/>
    <w:rsid w:val="009D74E8"/>
    <w:rsid w:val="009E4272"/>
    <w:rsid w:val="009E67A4"/>
    <w:rsid w:val="009F5AA2"/>
    <w:rsid w:val="009F6D32"/>
    <w:rsid w:val="00A12A44"/>
    <w:rsid w:val="00A15501"/>
    <w:rsid w:val="00A174A8"/>
    <w:rsid w:val="00A23CD9"/>
    <w:rsid w:val="00A25DF1"/>
    <w:rsid w:val="00A37A36"/>
    <w:rsid w:val="00A41EFB"/>
    <w:rsid w:val="00A46671"/>
    <w:rsid w:val="00A575C3"/>
    <w:rsid w:val="00A641EF"/>
    <w:rsid w:val="00A6461F"/>
    <w:rsid w:val="00A7137B"/>
    <w:rsid w:val="00A86169"/>
    <w:rsid w:val="00A90054"/>
    <w:rsid w:val="00AA15FF"/>
    <w:rsid w:val="00AA268D"/>
    <w:rsid w:val="00AA2BB4"/>
    <w:rsid w:val="00AB476C"/>
    <w:rsid w:val="00AB6808"/>
    <w:rsid w:val="00AC0070"/>
    <w:rsid w:val="00AC4ACD"/>
    <w:rsid w:val="00AD03B3"/>
    <w:rsid w:val="00AD6A0C"/>
    <w:rsid w:val="00AD6CD0"/>
    <w:rsid w:val="00AD79B8"/>
    <w:rsid w:val="00AE0F5D"/>
    <w:rsid w:val="00AE1AF6"/>
    <w:rsid w:val="00AF1A93"/>
    <w:rsid w:val="00B0521B"/>
    <w:rsid w:val="00B06BC6"/>
    <w:rsid w:val="00B07049"/>
    <w:rsid w:val="00B14417"/>
    <w:rsid w:val="00B219AB"/>
    <w:rsid w:val="00B243D3"/>
    <w:rsid w:val="00B31198"/>
    <w:rsid w:val="00B33A1D"/>
    <w:rsid w:val="00B44F70"/>
    <w:rsid w:val="00B55AC6"/>
    <w:rsid w:val="00B5624C"/>
    <w:rsid w:val="00B6093B"/>
    <w:rsid w:val="00B622C6"/>
    <w:rsid w:val="00B62BC8"/>
    <w:rsid w:val="00B661B2"/>
    <w:rsid w:val="00B750C8"/>
    <w:rsid w:val="00B756FC"/>
    <w:rsid w:val="00B8319E"/>
    <w:rsid w:val="00B84A3C"/>
    <w:rsid w:val="00B85AE7"/>
    <w:rsid w:val="00B85C08"/>
    <w:rsid w:val="00B95274"/>
    <w:rsid w:val="00BB118D"/>
    <w:rsid w:val="00BB1E68"/>
    <w:rsid w:val="00BB3E76"/>
    <w:rsid w:val="00BC2339"/>
    <w:rsid w:val="00BD03D4"/>
    <w:rsid w:val="00BD0ED3"/>
    <w:rsid w:val="00BD2B51"/>
    <w:rsid w:val="00BD650E"/>
    <w:rsid w:val="00BF1045"/>
    <w:rsid w:val="00C1225B"/>
    <w:rsid w:val="00C13A0F"/>
    <w:rsid w:val="00C20E8A"/>
    <w:rsid w:val="00C24799"/>
    <w:rsid w:val="00C313F0"/>
    <w:rsid w:val="00C405A4"/>
    <w:rsid w:val="00C409E1"/>
    <w:rsid w:val="00C45310"/>
    <w:rsid w:val="00C46ED4"/>
    <w:rsid w:val="00C514B0"/>
    <w:rsid w:val="00C51903"/>
    <w:rsid w:val="00C51FEC"/>
    <w:rsid w:val="00C62C7A"/>
    <w:rsid w:val="00C62E67"/>
    <w:rsid w:val="00C62EA1"/>
    <w:rsid w:val="00C675B3"/>
    <w:rsid w:val="00C70A0E"/>
    <w:rsid w:val="00C70A31"/>
    <w:rsid w:val="00C75828"/>
    <w:rsid w:val="00C8181C"/>
    <w:rsid w:val="00C91A43"/>
    <w:rsid w:val="00C92A79"/>
    <w:rsid w:val="00CA4EB1"/>
    <w:rsid w:val="00CA5DB6"/>
    <w:rsid w:val="00CB5420"/>
    <w:rsid w:val="00CB5532"/>
    <w:rsid w:val="00CC0DF7"/>
    <w:rsid w:val="00CC6A05"/>
    <w:rsid w:val="00CD03C0"/>
    <w:rsid w:val="00CD0E37"/>
    <w:rsid w:val="00CD6F04"/>
    <w:rsid w:val="00CF0AB6"/>
    <w:rsid w:val="00CF1B73"/>
    <w:rsid w:val="00CF512D"/>
    <w:rsid w:val="00D019EB"/>
    <w:rsid w:val="00D04D60"/>
    <w:rsid w:val="00D05BA0"/>
    <w:rsid w:val="00D066FB"/>
    <w:rsid w:val="00D1222C"/>
    <w:rsid w:val="00D13602"/>
    <w:rsid w:val="00D176FD"/>
    <w:rsid w:val="00D3305D"/>
    <w:rsid w:val="00D450E8"/>
    <w:rsid w:val="00D46FFC"/>
    <w:rsid w:val="00D47D8D"/>
    <w:rsid w:val="00D53211"/>
    <w:rsid w:val="00D64ECF"/>
    <w:rsid w:val="00D7168E"/>
    <w:rsid w:val="00D73195"/>
    <w:rsid w:val="00D7384D"/>
    <w:rsid w:val="00D75CBB"/>
    <w:rsid w:val="00D81162"/>
    <w:rsid w:val="00D83DB6"/>
    <w:rsid w:val="00D9006B"/>
    <w:rsid w:val="00D93B0F"/>
    <w:rsid w:val="00D93B97"/>
    <w:rsid w:val="00D93BEA"/>
    <w:rsid w:val="00DA341A"/>
    <w:rsid w:val="00DA3FB0"/>
    <w:rsid w:val="00DB4501"/>
    <w:rsid w:val="00DC0BC4"/>
    <w:rsid w:val="00DC1DD1"/>
    <w:rsid w:val="00DC3CF8"/>
    <w:rsid w:val="00DF3891"/>
    <w:rsid w:val="00DF3922"/>
    <w:rsid w:val="00DF4A88"/>
    <w:rsid w:val="00E11E3D"/>
    <w:rsid w:val="00E13B53"/>
    <w:rsid w:val="00E20232"/>
    <w:rsid w:val="00E20D9E"/>
    <w:rsid w:val="00E22D2B"/>
    <w:rsid w:val="00E32977"/>
    <w:rsid w:val="00E42681"/>
    <w:rsid w:val="00E45A21"/>
    <w:rsid w:val="00E5061B"/>
    <w:rsid w:val="00E51E62"/>
    <w:rsid w:val="00E60A01"/>
    <w:rsid w:val="00E648D5"/>
    <w:rsid w:val="00E705C6"/>
    <w:rsid w:val="00E725E8"/>
    <w:rsid w:val="00E73AB9"/>
    <w:rsid w:val="00E756A5"/>
    <w:rsid w:val="00E80880"/>
    <w:rsid w:val="00E87F9F"/>
    <w:rsid w:val="00EA4B20"/>
    <w:rsid w:val="00EB2CA2"/>
    <w:rsid w:val="00EB3CF0"/>
    <w:rsid w:val="00EB4B04"/>
    <w:rsid w:val="00EB598C"/>
    <w:rsid w:val="00ED1068"/>
    <w:rsid w:val="00ED142B"/>
    <w:rsid w:val="00ED76D3"/>
    <w:rsid w:val="00EE1842"/>
    <w:rsid w:val="00EE49A1"/>
    <w:rsid w:val="00EE7D0D"/>
    <w:rsid w:val="00EF4F98"/>
    <w:rsid w:val="00EF6B31"/>
    <w:rsid w:val="00F04D38"/>
    <w:rsid w:val="00F12CB5"/>
    <w:rsid w:val="00F12D7B"/>
    <w:rsid w:val="00F1587F"/>
    <w:rsid w:val="00F220EE"/>
    <w:rsid w:val="00F27F62"/>
    <w:rsid w:val="00F31421"/>
    <w:rsid w:val="00F54D93"/>
    <w:rsid w:val="00F54FE5"/>
    <w:rsid w:val="00F55C5D"/>
    <w:rsid w:val="00F63413"/>
    <w:rsid w:val="00F64B0C"/>
    <w:rsid w:val="00F74CAF"/>
    <w:rsid w:val="00F7768E"/>
    <w:rsid w:val="00F800A6"/>
    <w:rsid w:val="00F800B9"/>
    <w:rsid w:val="00F80CF9"/>
    <w:rsid w:val="00F929CF"/>
    <w:rsid w:val="00F9695C"/>
    <w:rsid w:val="00FA1246"/>
    <w:rsid w:val="00FA263A"/>
    <w:rsid w:val="00FA64F1"/>
    <w:rsid w:val="00FA6575"/>
    <w:rsid w:val="00FB11FB"/>
    <w:rsid w:val="00FB25A9"/>
    <w:rsid w:val="00FB2BE3"/>
    <w:rsid w:val="00FB3BFD"/>
    <w:rsid w:val="00FB505A"/>
    <w:rsid w:val="00FC23C7"/>
    <w:rsid w:val="00FC3449"/>
    <w:rsid w:val="00FC6FB6"/>
    <w:rsid w:val="00FC7D5B"/>
    <w:rsid w:val="00FE4452"/>
    <w:rsid w:val="00FF0A1F"/>
    <w:rsid w:val="00FF4212"/>
    <w:rsid w:val="00FF6262"/>
    <w:rsid w:val="00FF68D3"/>
    <w:rsid w:val="00FF6C36"/>
    <w:rsid w:val="00FF6C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49011C"/>
  <w15:docId w15:val="{A0617595-1F45-4570-929D-00109EDC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64124"/>
    <w:rPr>
      <w:rFonts w:ascii="Arial" w:eastAsia="Times New Roman" w:hAnsi="Arial" w:cs="Times New Roman"/>
      <w:szCs w:val="24"/>
      <w:lang w:eastAsia="en-US"/>
    </w:rPr>
  </w:style>
  <w:style w:type="paragraph" w:styleId="Heading1">
    <w:name w:val="heading 1"/>
    <w:aliases w:val="Schedule Title,1,Part,Chapter Heading,h1,First level,H1,Isa 1,PA Chapter,Headering 1,Level 1,Level 11,II+,I,Heading1,H1-Heading 1,Header 1,Legal Line 1,head 1,l1,Heading No. L1,list 1,11,12,13,111,14,112,15,113,121,131,1111,141,1121,16,114,122"/>
    <w:basedOn w:val="BodyText"/>
    <w:next w:val="BodyText1"/>
    <w:link w:val="Heading1Char"/>
    <w:qFormat/>
    <w:rsid w:val="00764124"/>
    <w:pPr>
      <w:numPr>
        <w:ilvl w:val="1"/>
        <w:numId w:val="8"/>
      </w:numPr>
      <w:outlineLvl w:val="0"/>
    </w:pPr>
    <w:rPr>
      <w:rFonts w:cs="Arial"/>
      <w:bCs/>
      <w:kern w:val="32"/>
      <w:szCs w:val="32"/>
    </w:rPr>
  </w:style>
  <w:style w:type="paragraph" w:styleId="Heading2">
    <w:name w:val="heading 2"/>
    <w:aliases w:val="Heading 2 Schedule Sub Title,2,Chapter,1.Seite,Sub Heading,h2,Second level,T2,Heading 2a,Numbered - 2,h 3,H2,h 4,ICL,PA Major Section,PARA2,Reset numbering,headi,heading2,h21,h22,21,Heading Two,1.1 Heading 2,Prophead 2,h211,h23,h212,h24,h213,k"/>
    <w:basedOn w:val="BodyText"/>
    <w:next w:val="BodyText21"/>
    <w:link w:val="Heading2Char"/>
    <w:qFormat/>
    <w:rsid w:val="00764124"/>
    <w:pPr>
      <w:numPr>
        <w:ilvl w:val="2"/>
        <w:numId w:val="8"/>
      </w:numPr>
      <w:outlineLvl w:val="1"/>
    </w:pPr>
    <w:rPr>
      <w:rFonts w:cs="Arial"/>
      <w:bCs/>
      <w:iCs/>
      <w:szCs w:val="28"/>
    </w:rPr>
  </w:style>
  <w:style w:type="paragraph" w:styleId="Heading3">
    <w:name w:val="heading 3"/>
    <w:aliases w:val="Bold 12,L3,h3,H3,H31,(Alt+3),h3 sub heading,Head 3,3m,h:3,C Sub-Sub/Italic,Head 31,Head 32,C Sub-Sub/Italic1,d,Topic Sub Heading,h3 sub heading1,RFP Heading 3,Schedule Heading 3,Level 1 - 1,(Alt+3)1,(Alt+3)2,(Alt+3)3,(Alt+3)4,3"/>
    <w:basedOn w:val="BodyText"/>
    <w:next w:val="BodyText31"/>
    <w:link w:val="Heading3Char"/>
    <w:qFormat/>
    <w:rsid w:val="00764124"/>
    <w:pPr>
      <w:numPr>
        <w:ilvl w:val="3"/>
        <w:numId w:val="8"/>
      </w:numPr>
      <w:outlineLvl w:val="2"/>
    </w:pPr>
    <w:rPr>
      <w:rFonts w:cs="Arial"/>
      <w:bCs/>
      <w:szCs w:val="26"/>
    </w:rPr>
  </w:style>
  <w:style w:type="paragraph" w:styleId="Heading4">
    <w:name w:val="heading 4"/>
    <w:aliases w:val="Heading 4 Char Char,h4,h4 sub sub heading,bullet,bl,bb,sd,Standard H3,sub TR,proj4,proj41,proj42,proj43,proj44,proj45,proj46,proj47,proj48,proj49,proj410,proj411,proj412,proj421,proj431,proj441,proj451,proj461,proj471,proj481,4"/>
    <w:basedOn w:val="BodyText"/>
    <w:next w:val="BodyText4"/>
    <w:link w:val="Heading4Char"/>
    <w:qFormat/>
    <w:rsid w:val="00764124"/>
    <w:pPr>
      <w:numPr>
        <w:ilvl w:val="4"/>
        <w:numId w:val="8"/>
      </w:numPr>
      <w:outlineLvl w:val="3"/>
    </w:pPr>
    <w:rPr>
      <w:bCs/>
      <w:szCs w:val="28"/>
    </w:rPr>
  </w:style>
  <w:style w:type="paragraph" w:styleId="Heading5">
    <w:name w:val="heading 5"/>
    <w:aliases w:val="H5,Level 3 - i,Block Label,s,Para5,h5,h51,h52,L5,1.1.1.1.1,Level 3 - (i),Para51,Heading 5(unused),Subheading,Atlanthd3,Atlanthd31,Atlanthd32,Atlanthd33,Atlanthd34,Atlanthd311,Atlanthd35,Atlanthd36,Atlanthd312,Atlanthd37,Atlanthd38,Atlanthd39"/>
    <w:basedOn w:val="BodyText"/>
    <w:next w:val="BodyText5"/>
    <w:link w:val="Heading5Char"/>
    <w:qFormat/>
    <w:rsid w:val="00764124"/>
    <w:pPr>
      <w:numPr>
        <w:ilvl w:val="5"/>
        <w:numId w:val="8"/>
      </w:numPr>
      <w:outlineLvl w:val="4"/>
    </w:pPr>
    <w:rPr>
      <w:bCs/>
      <w:iCs/>
      <w:szCs w:val="26"/>
    </w:rPr>
  </w:style>
  <w:style w:type="paragraph" w:styleId="Heading6">
    <w:name w:val="heading 6"/>
    <w:aliases w:val="H6,Appendix,T1,Legal Level 1.,h6,H61,H62,H63,H64,H65,H66,H67,H68,H69,H610,H611,H612,H613,H614,H615,H616,H617,H618,H619,H621,H631,H641,H651,H661,H671,H681,H691,H6101,H6111,H6121,H6131,H6141,H6151,H6161,H6171,H6181,H620,H622,H623,H624,H625,H626"/>
    <w:basedOn w:val="BodyText"/>
    <w:next w:val="BodyText6"/>
    <w:link w:val="Heading6Char"/>
    <w:qFormat/>
    <w:rsid w:val="00764124"/>
    <w:pPr>
      <w:numPr>
        <w:ilvl w:val="6"/>
        <w:numId w:val="8"/>
      </w:numPr>
      <w:outlineLvl w:val="5"/>
    </w:pPr>
    <w:rPr>
      <w:bCs/>
      <w:szCs w:val="22"/>
    </w:rPr>
  </w:style>
  <w:style w:type="paragraph" w:styleId="Heading7">
    <w:name w:val="heading 7"/>
    <w:aliases w:val="Legal Level 1.1.,H7,ap,i.,i.1,Heading 7(unused),h7"/>
    <w:basedOn w:val="BodyText"/>
    <w:next w:val="BodyText7"/>
    <w:link w:val="Heading7Char"/>
    <w:qFormat/>
    <w:rsid w:val="00764124"/>
    <w:pPr>
      <w:numPr>
        <w:ilvl w:val="7"/>
        <w:numId w:val="8"/>
      </w:numPr>
      <w:outlineLvl w:val="6"/>
    </w:pPr>
  </w:style>
  <w:style w:type="paragraph" w:styleId="Heading8">
    <w:name w:val="heading 8"/>
    <w:basedOn w:val="Normal"/>
    <w:next w:val="Normal"/>
    <w:link w:val="Heading8Char"/>
    <w:semiHidden/>
    <w:qFormat/>
    <w:rsid w:val="00764124"/>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7641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124"/>
    <w:pPr>
      <w:spacing w:after="240"/>
      <w:jc w:val="both"/>
    </w:pPr>
  </w:style>
  <w:style w:type="character" w:customStyle="1" w:styleId="BodyTextChar">
    <w:name w:val="Body Text Char"/>
    <w:basedOn w:val="DefaultParagraphFont"/>
    <w:link w:val="BodyText"/>
    <w:rsid w:val="00764124"/>
    <w:rPr>
      <w:rFonts w:ascii="Arial" w:eastAsia="Times New Roman" w:hAnsi="Arial" w:cs="Times New Roman"/>
      <w:szCs w:val="24"/>
      <w:lang w:eastAsia="en-US"/>
    </w:rPr>
  </w:style>
  <w:style w:type="paragraph" w:customStyle="1" w:styleId="Bodyright">
    <w:name w:val="Body right"/>
    <w:basedOn w:val="BodyText"/>
    <w:next w:val="BodyText"/>
    <w:qFormat/>
    <w:rsid w:val="00764124"/>
    <w:pPr>
      <w:spacing w:after="120"/>
      <w:jc w:val="right"/>
    </w:pPr>
  </w:style>
  <w:style w:type="paragraph" w:customStyle="1" w:styleId="Bodytext10">
    <w:name w:val="Body text 1"/>
    <w:basedOn w:val="BodyText"/>
    <w:rsid w:val="009A32F1"/>
    <w:pPr>
      <w:ind w:left="709"/>
    </w:pPr>
  </w:style>
  <w:style w:type="paragraph" w:styleId="BodyText2">
    <w:name w:val="Body Text 2"/>
    <w:basedOn w:val="BodyText"/>
    <w:next w:val="BodyText21"/>
    <w:link w:val="BodyText2Char"/>
    <w:qFormat/>
    <w:rsid w:val="00764124"/>
    <w:pPr>
      <w:ind w:left="709"/>
    </w:pPr>
  </w:style>
  <w:style w:type="character" w:customStyle="1" w:styleId="BodyText2Char">
    <w:name w:val="Body Text 2 Char"/>
    <w:basedOn w:val="DefaultParagraphFont"/>
    <w:link w:val="BodyText2"/>
    <w:rsid w:val="009A32F1"/>
    <w:rPr>
      <w:rFonts w:ascii="Arial" w:eastAsia="Times New Roman" w:hAnsi="Arial" w:cs="Times New Roman"/>
      <w:szCs w:val="24"/>
      <w:lang w:eastAsia="en-US"/>
    </w:rPr>
  </w:style>
  <w:style w:type="paragraph" w:styleId="BodyText3">
    <w:name w:val="Body Text 3"/>
    <w:basedOn w:val="BodyText"/>
    <w:next w:val="BodyText31"/>
    <w:link w:val="BodyText3Char"/>
    <w:qFormat/>
    <w:rsid w:val="00764124"/>
    <w:pPr>
      <w:ind w:left="1701"/>
    </w:pPr>
    <w:rPr>
      <w:szCs w:val="16"/>
    </w:rPr>
  </w:style>
  <w:style w:type="character" w:customStyle="1" w:styleId="BodyText3Char">
    <w:name w:val="Body Text 3 Char"/>
    <w:basedOn w:val="DefaultParagraphFont"/>
    <w:link w:val="BodyText3"/>
    <w:rsid w:val="009A32F1"/>
    <w:rPr>
      <w:rFonts w:ascii="Arial" w:eastAsia="Times New Roman" w:hAnsi="Arial" w:cs="Times New Roman"/>
      <w:szCs w:val="16"/>
      <w:lang w:eastAsia="en-US"/>
    </w:rPr>
  </w:style>
  <w:style w:type="paragraph" w:customStyle="1" w:styleId="Bodytext40">
    <w:name w:val="Body text 4"/>
    <w:basedOn w:val="BodyText"/>
    <w:rsid w:val="009A32F1"/>
    <w:pPr>
      <w:ind w:left="2409"/>
    </w:pPr>
  </w:style>
  <w:style w:type="paragraph" w:customStyle="1" w:styleId="Bodytext50">
    <w:name w:val="Body text 5"/>
    <w:basedOn w:val="BodyText"/>
    <w:rsid w:val="009A32F1"/>
    <w:pPr>
      <w:ind w:left="3118"/>
    </w:pPr>
  </w:style>
  <w:style w:type="paragraph" w:customStyle="1" w:styleId="Bodytext60">
    <w:name w:val="Body text 6"/>
    <w:basedOn w:val="BodyText"/>
    <w:rsid w:val="009A32F1"/>
    <w:pPr>
      <w:ind w:left="3827"/>
    </w:pPr>
  </w:style>
  <w:style w:type="paragraph" w:customStyle="1" w:styleId="Bodytext70">
    <w:name w:val="Body text 7"/>
    <w:basedOn w:val="BodyText"/>
    <w:rsid w:val="009A32F1"/>
    <w:pPr>
      <w:ind w:left="4530"/>
    </w:pPr>
  </w:style>
  <w:style w:type="paragraph" w:customStyle="1" w:styleId="Bullet">
    <w:name w:val="Bullet"/>
    <w:basedOn w:val="BodyText"/>
    <w:qFormat/>
    <w:rsid w:val="00764124"/>
    <w:pPr>
      <w:numPr>
        <w:numId w:val="1"/>
      </w:numPr>
    </w:pPr>
  </w:style>
  <w:style w:type="paragraph" w:customStyle="1" w:styleId="Bullet1">
    <w:name w:val="Bullet 1"/>
    <w:basedOn w:val="Bullet"/>
    <w:qFormat/>
    <w:rsid w:val="00764124"/>
    <w:pPr>
      <w:tabs>
        <w:tab w:val="clear" w:pos="709"/>
        <w:tab w:val="left" w:pos="1701"/>
      </w:tabs>
      <w:ind w:left="1701" w:hanging="992"/>
    </w:pPr>
  </w:style>
  <w:style w:type="paragraph" w:customStyle="1" w:styleId="Bullet2">
    <w:name w:val="Bullet 2"/>
    <w:basedOn w:val="Bullet1"/>
    <w:qFormat/>
    <w:rsid w:val="00764124"/>
  </w:style>
  <w:style w:type="paragraph" w:customStyle="1" w:styleId="Bullet3">
    <w:name w:val="Bullet 3"/>
    <w:basedOn w:val="Bullet1"/>
    <w:qFormat/>
    <w:rsid w:val="00764124"/>
    <w:pPr>
      <w:tabs>
        <w:tab w:val="clear" w:pos="1701"/>
        <w:tab w:val="left" w:pos="2410"/>
      </w:tabs>
      <w:ind w:left="2410" w:hanging="709"/>
    </w:pPr>
  </w:style>
  <w:style w:type="paragraph" w:customStyle="1" w:styleId="Bullet4">
    <w:name w:val="Bullet 4"/>
    <w:basedOn w:val="Bullet3"/>
    <w:qFormat/>
    <w:rsid w:val="00764124"/>
    <w:pPr>
      <w:tabs>
        <w:tab w:val="clear" w:pos="2410"/>
        <w:tab w:val="left" w:pos="3118"/>
      </w:tabs>
      <w:ind w:left="3118"/>
    </w:pPr>
  </w:style>
  <w:style w:type="paragraph" w:customStyle="1" w:styleId="Bullet5">
    <w:name w:val="Bullet 5"/>
    <w:basedOn w:val="Bullet4"/>
    <w:qFormat/>
    <w:rsid w:val="00764124"/>
    <w:pPr>
      <w:tabs>
        <w:tab w:val="clear" w:pos="3118"/>
        <w:tab w:val="left" w:pos="3827"/>
      </w:tabs>
      <w:ind w:left="3827"/>
    </w:pPr>
  </w:style>
  <w:style w:type="paragraph" w:customStyle="1" w:styleId="Bullet6">
    <w:name w:val="Bullet 6"/>
    <w:basedOn w:val="Bullet5"/>
    <w:qFormat/>
    <w:rsid w:val="00764124"/>
    <w:pPr>
      <w:tabs>
        <w:tab w:val="clear" w:pos="3827"/>
        <w:tab w:val="left" w:pos="4536"/>
      </w:tabs>
      <w:ind w:left="4536"/>
    </w:pPr>
  </w:style>
  <w:style w:type="paragraph" w:customStyle="1" w:styleId="Bullet7">
    <w:name w:val="Bullet 7"/>
    <w:basedOn w:val="Bullet6"/>
    <w:qFormat/>
    <w:rsid w:val="00764124"/>
    <w:pPr>
      <w:tabs>
        <w:tab w:val="clear" w:pos="4536"/>
        <w:tab w:val="left" w:pos="5245"/>
      </w:tabs>
      <w:ind w:left="5245"/>
    </w:pPr>
  </w:style>
  <w:style w:type="paragraph" w:customStyle="1" w:styleId="Coverdate">
    <w:name w:val="Cover date"/>
    <w:basedOn w:val="BodyText"/>
    <w:qFormat/>
    <w:rsid w:val="00764124"/>
    <w:pPr>
      <w:pBdr>
        <w:bottom w:val="single" w:sz="6" w:space="1" w:color="auto"/>
      </w:pBdr>
      <w:tabs>
        <w:tab w:val="right" w:pos="9639"/>
      </w:tabs>
      <w:spacing w:after="2000"/>
    </w:pPr>
    <w:rPr>
      <w:szCs w:val="20"/>
    </w:rPr>
  </w:style>
  <w:style w:type="paragraph" w:customStyle="1" w:styleId="Coverdocumentdescription">
    <w:name w:val="Cover document description"/>
    <w:basedOn w:val="BodyText"/>
    <w:qFormat/>
    <w:rsid w:val="00764124"/>
    <w:rPr>
      <w:szCs w:val="20"/>
    </w:rPr>
  </w:style>
  <w:style w:type="paragraph" w:customStyle="1" w:styleId="CoverDocumentTitle">
    <w:name w:val="Cover Document Title"/>
    <w:basedOn w:val="BodyText"/>
    <w:qFormat/>
    <w:rsid w:val="00764124"/>
    <w:pPr>
      <w:spacing w:before="480" w:after="480"/>
      <w:jc w:val="center"/>
    </w:pPr>
    <w:rPr>
      <w:b/>
      <w:caps/>
      <w:szCs w:val="20"/>
    </w:rPr>
  </w:style>
  <w:style w:type="paragraph" w:customStyle="1" w:styleId="Coverpartyname">
    <w:name w:val="Cover party name"/>
    <w:basedOn w:val="BodyText"/>
    <w:next w:val="BodyText"/>
    <w:qFormat/>
    <w:rsid w:val="00764124"/>
    <w:pPr>
      <w:spacing w:before="480" w:after="480"/>
      <w:jc w:val="center"/>
    </w:pPr>
    <w:rPr>
      <w:b/>
    </w:rPr>
  </w:style>
  <w:style w:type="paragraph" w:customStyle="1" w:styleId="Coverpartyrole">
    <w:name w:val="Cover party role"/>
    <w:basedOn w:val="BodyText"/>
    <w:qFormat/>
    <w:rsid w:val="00764124"/>
    <w:pPr>
      <w:keepNext/>
      <w:jc w:val="right"/>
    </w:pPr>
    <w:rPr>
      <w:b/>
    </w:rPr>
  </w:style>
  <w:style w:type="paragraph" w:customStyle="1" w:styleId="Covertext">
    <w:name w:val="Cover text"/>
    <w:basedOn w:val="BodyText"/>
    <w:qFormat/>
    <w:rsid w:val="00764124"/>
    <w:pPr>
      <w:spacing w:before="480"/>
      <w:jc w:val="center"/>
    </w:pPr>
    <w:rPr>
      <w:szCs w:val="20"/>
    </w:rPr>
  </w:style>
  <w:style w:type="paragraph" w:customStyle="1" w:styleId="Definition1">
    <w:name w:val="Definition 1"/>
    <w:basedOn w:val="BodyText21"/>
    <w:qFormat/>
    <w:rsid w:val="00764124"/>
    <w:pPr>
      <w:numPr>
        <w:numId w:val="2"/>
      </w:numPr>
    </w:pPr>
  </w:style>
  <w:style w:type="paragraph" w:customStyle="1" w:styleId="Definition2">
    <w:name w:val="Definition 2"/>
    <w:basedOn w:val="BodyText21"/>
    <w:qFormat/>
    <w:rsid w:val="00764124"/>
    <w:pPr>
      <w:numPr>
        <w:numId w:val="3"/>
      </w:numPr>
    </w:pPr>
  </w:style>
  <w:style w:type="character" w:customStyle="1" w:styleId="Definitionterm">
    <w:name w:val="Definition term"/>
    <w:basedOn w:val="DefaultParagraphFont"/>
    <w:qFormat/>
    <w:rsid w:val="00764124"/>
    <w:rPr>
      <w:rFonts w:ascii="Arial" w:hAnsi="Arial"/>
      <w:b/>
      <w:color w:val="000000"/>
      <w:sz w:val="22"/>
    </w:rPr>
  </w:style>
  <w:style w:type="paragraph" w:styleId="Footer">
    <w:name w:val="footer"/>
    <w:basedOn w:val="Normal"/>
    <w:link w:val="FooterChar"/>
    <w:qFormat/>
    <w:rsid w:val="00764124"/>
    <w:pPr>
      <w:tabs>
        <w:tab w:val="center" w:pos="4824"/>
        <w:tab w:val="right" w:pos="9634"/>
      </w:tabs>
    </w:pPr>
    <w:rPr>
      <w:sz w:val="16"/>
    </w:rPr>
  </w:style>
  <w:style w:type="character" w:customStyle="1" w:styleId="FooterChar">
    <w:name w:val="Footer Char"/>
    <w:basedOn w:val="DefaultParagraphFont"/>
    <w:link w:val="Footer"/>
    <w:rsid w:val="009A32F1"/>
    <w:rPr>
      <w:rFonts w:ascii="Arial" w:eastAsia="Times New Roman" w:hAnsi="Arial" w:cs="Times New Roman"/>
      <w:sz w:val="16"/>
      <w:szCs w:val="24"/>
      <w:lang w:eastAsia="en-US"/>
    </w:rPr>
  </w:style>
  <w:style w:type="paragraph" w:styleId="Header">
    <w:name w:val="header"/>
    <w:basedOn w:val="Normal"/>
    <w:link w:val="HeaderChar"/>
    <w:semiHidden/>
    <w:rsid w:val="00764124"/>
    <w:pPr>
      <w:tabs>
        <w:tab w:val="center" w:pos="4153"/>
        <w:tab w:val="right" w:pos="8306"/>
      </w:tabs>
    </w:pPr>
  </w:style>
  <w:style w:type="character" w:customStyle="1" w:styleId="HeaderChar">
    <w:name w:val="Header Char"/>
    <w:basedOn w:val="DefaultParagraphFont"/>
    <w:link w:val="Header"/>
    <w:semiHidden/>
    <w:rsid w:val="009A32F1"/>
    <w:rPr>
      <w:rFonts w:ascii="Arial" w:eastAsia="Times New Roman" w:hAnsi="Arial" w:cs="Times New Roman"/>
      <w:szCs w:val="24"/>
      <w:lang w:eastAsia="en-US"/>
    </w:rPr>
  </w:style>
  <w:style w:type="character" w:customStyle="1" w:styleId="Heading1Char">
    <w:name w:val="Heading 1 Char"/>
    <w:aliases w:val="Schedule Title Char,1 Char,Part Char,Chapter Heading Char,h1 Char,First level Char,H1 Char,Isa 1 Char,PA Chapter Char,Headering 1 Char,Level 1 Char,Level 11 Char,II+ Char,I Char,Heading1 Char,H1-Heading 1 Char,Header 1 Char,head 1 Char"/>
    <w:basedOn w:val="DefaultParagraphFont"/>
    <w:link w:val="Heading1"/>
    <w:rsid w:val="009A32F1"/>
    <w:rPr>
      <w:rFonts w:ascii="Arial" w:eastAsia="Times New Roman" w:hAnsi="Arial" w:cs="Arial"/>
      <w:bCs/>
      <w:kern w:val="32"/>
      <w:szCs w:val="32"/>
      <w:lang w:eastAsia="en-US"/>
    </w:rPr>
  </w:style>
  <w:style w:type="character" w:customStyle="1" w:styleId="Heading2Char">
    <w:name w:val="Heading 2 Char"/>
    <w:aliases w:val="Heading 2 Schedule Sub Title Char,2 Char,Chapter Char,1.Seite Char,Sub Heading Char,h2 Char,Second level Char,T2 Char,Heading 2a Char,Numbered - 2 Char,h 3 Char,H2 Char,h 4 Char,ICL Char,PA Major Section Char,PARA2 Char,headi Char,21 Char"/>
    <w:basedOn w:val="DefaultParagraphFont"/>
    <w:link w:val="Heading2"/>
    <w:rsid w:val="009A32F1"/>
    <w:rPr>
      <w:rFonts w:ascii="Arial" w:eastAsia="Times New Roman" w:hAnsi="Arial" w:cs="Arial"/>
      <w:bCs/>
      <w:iCs/>
      <w:szCs w:val="28"/>
      <w:lang w:eastAsia="en-US"/>
    </w:rPr>
  </w:style>
  <w:style w:type="character" w:customStyle="1" w:styleId="Heading3Char">
    <w:name w:val="Heading 3 Char"/>
    <w:aliases w:val="Bold 12 Char,L3 Char,h3 Char,H3 Char,H31 Char,(Alt+3) Char,h3 sub heading Char,Head 3 Char,3m Char,h:3 Char,C Sub-Sub/Italic Char,Head 31 Char,Head 32 Char,C Sub-Sub/Italic1 Char,d Char,Topic Sub Heading Char,h3 sub heading1 Char,3 Char"/>
    <w:basedOn w:val="DefaultParagraphFont"/>
    <w:link w:val="Heading3"/>
    <w:rsid w:val="009A32F1"/>
    <w:rPr>
      <w:rFonts w:ascii="Arial" w:eastAsia="Times New Roman" w:hAnsi="Arial" w:cs="Arial"/>
      <w:bCs/>
      <w:szCs w:val="26"/>
      <w:lang w:eastAsia="en-US"/>
    </w:rPr>
  </w:style>
  <w:style w:type="character" w:customStyle="1" w:styleId="Heading4Char">
    <w:name w:val="Heading 4 Char"/>
    <w:aliases w:val="Heading 4 Char Char Char,h4 Char,h4 sub sub heading Char,bullet Char,bl Char,bb Char,sd Char,Standard H3 Char,sub TR Char,proj4 Char,proj41 Char,proj42 Char,proj43 Char,proj44 Char,proj45 Char,proj46 Char,proj47 Char,proj48 Char,4 Char"/>
    <w:basedOn w:val="DefaultParagraphFont"/>
    <w:link w:val="Heading4"/>
    <w:rsid w:val="009A32F1"/>
    <w:rPr>
      <w:rFonts w:ascii="Arial" w:eastAsia="Times New Roman" w:hAnsi="Arial" w:cs="Times New Roman"/>
      <w:bCs/>
      <w:szCs w:val="28"/>
      <w:lang w:eastAsia="en-US"/>
    </w:rPr>
  </w:style>
  <w:style w:type="character" w:customStyle="1" w:styleId="Heading5Char">
    <w:name w:val="Heading 5 Char"/>
    <w:aliases w:val="H5 Char,Level 3 - i Char,Block Label Char,s Char,Para5 Char,h5 Char,h51 Char,h52 Char,L5 Char,1.1.1.1.1 Char,Level 3 - (i) Char,Para51 Char,Heading 5(unused) Char,Subheading Char,Atlanthd3 Char,Atlanthd31 Char,Atlanthd32 Char"/>
    <w:basedOn w:val="DefaultParagraphFont"/>
    <w:link w:val="Heading5"/>
    <w:rsid w:val="009A32F1"/>
    <w:rPr>
      <w:rFonts w:ascii="Arial" w:eastAsia="Times New Roman" w:hAnsi="Arial" w:cs="Times New Roman"/>
      <w:bCs/>
      <w:iCs/>
      <w:szCs w:val="26"/>
      <w:lang w:eastAsia="en-US"/>
    </w:rPr>
  </w:style>
  <w:style w:type="character" w:customStyle="1" w:styleId="Heading6Char">
    <w:name w:val="Heading 6 Char"/>
    <w:aliases w:val="H6 Char,Appendix Char,T1 Char,Legal Level 1. Char,h6 Char,H61 Char,H62 Char,H63 Char,H64 Char,H65 Char,H66 Char,H67 Char,H68 Char,H69 Char,H610 Char,H611 Char,H612 Char,H613 Char,H614 Char,H615 Char,H616 Char,H617 Char,H618 Char,H619 Char"/>
    <w:basedOn w:val="DefaultParagraphFont"/>
    <w:link w:val="Heading6"/>
    <w:rsid w:val="009A32F1"/>
    <w:rPr>
      <w:rFonts w:ascii="Arial" w:eastAsia="Times New Roman" w:hAnsi="Arial" w:cs="Times New Roman"/>
      <w:bCs/>
      <w:lang w:eastAsia="en-US"/>
    </w:rPr>
  </w:style>
  <w:style w:type="character" w:customStyle="1" w:styleId="Heading7Char">
    <w:name w:val="Heading 7 Char"/>
    <w:aliases w:val="Legal Level 1.1. Char,H7 Char,ap Char,i. Char,i.1 Char,Heading 7(unused) Char,h7 Char"/>
    <w:basedOn w:val="DefaultParagraphFont"/>
    <w:link w:val="Heading7"/>
    <w:rsid w:val="009A32F1"/>
    <w:rPr>
      <w:rFonts w:ascii="Arial" w:eastAsia="Times New Roman" w:hAnsi="Arial" w:cs="Times New Roman"/>
      <w:szCs w:val="24"/>
      <w:lang w:eastAsia="en-US"/>
    </w:rPr>
  </w:style>
  <w:style w:type="character" w:customStyle="1" w:styleId="Heading8Char">
    <w:name w:val="Heading 8 Char"/>
    <w:basedOn w:val="DefaultParagraphFont"/>
    <w:link w:val="Heading8"/>
    <w:semiHidden/>
    <w:rsid w:val="009A32F1"/>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semiHidden/>
    <w:rsid w:val="009A32F1"/>
    <w:rPr>
      <w:rFonts w:ascii="Arial" w:eastAsia="Times New Roman" w:hAnsi="Arial" w:cs="Arial"/>
      <w:lang w:eastAsia="en-US"/>
    </w:rPr>
  </w:style>
  <w:style w:type="character" w:styleId="Hyperlink">
    <w:name w:val="Hyperlink"/>
    <w:basedOn w:val="DefaultParagraphFont"/>
    <w:rsid w:val="00764124"/>
    <w:rPr>
      <w:color w:val="0000FF"/>
      <w:u w:val="single"/>
    </w:rPr>
  </w:style>
  <w:style w:type="paragraph" w:customStyle="1" w:styleId="LevelHeading1">
    <w:name w:val="Level Heading 1"/>
    <w:basedOn w:val="Heading1"/>
    <w:next w:val="BodyText1"/>
    <w:qFormat/>
    <w:rsid w:val="00764124"/>
    <w:pPr>
      <w:keepNext/>
    </w:pPr>
    <w:rPr>
      <w:b/>
      <w:caps/>
    </w:rPr>
  </w:style>
  <w:style w:type="paragraph" w:customStyle="1" w:styleId="LevelHeading2">
    <w:name w:val="Level Heading 2"/>
    <w:basedOn w:val="Heading2"/>
    <w:next w:val="BodyText21"/>
    <w:qFormat/>
    <w:rsid w:val="00764124"/>
    <w:rPr>
      <w:b/>
    </w:rPr>
  </w:style>
  <w:style w:type="paragraph" w:customStyle="1" w:styleId="PageHeading">
    <w:name w:val="Page Heading"/>
    <w:basedOn w:val="BodyText"/>
    <w:next w:val="BodyText"/>
    <w:qFormat/>
    <w:rsid w:val="00764124"/>
    <w:pPr>
      <w:jc w:val="center"/>
    </w:pPr>
    <w:rPr>
      <w:b/>
      <w:caps/>
    </w:rPr>
  </w:style>
  <w:style w:type="paragraph" w:customStyle="1" w:styleId="Parties">
    <w:name w:val="Parties"/>
    <w:basedOn w:val="BodyText"/>
    <w:qFormat/>
    <w:rsid w:val="00764124"/>
    <w:pPr>
      <w:numPr>
        <w:numId w:val="4"/>
      </w:numPr>
      <w:ind w:left="709" w:hanging="709"/>
    </w:pPr>
  </w:style>
  <w:style w:type="character" w:customStyle="1" w:styleId="Quote1">
    <w:name w:val="Quote1"/>
    <w:basedOn w:val="DefaultParagraphFont"/>
    <w:semiHidden/>
    <w:rsid w:val="00764124"/>
    <w:rPr>
      <w:rFonts w:ascii="Arial" w:hAnsi="Arial"/>
      <w:i/>
      <w:sz w:val="22"/>
    </w:rPr>
  </w:style>
  <w:style w:type="paragraph" w:customStyle="1" w:styleId="Recitals">
    <w:name w:val="Recitals"/>
    <w:basedOn w:val="BodyText"/>
    <w:qFormat/>
    <w:rsid w:val="00764124"/>
    <w:pPr>
      <w:numPr>
        <w:numId w:val="5"/>
      </w:numPr>
      <w:ind w:left="709" w:hanging="709"/>
    </w:pPr>
  </w:style>
  <w:style w:type="paragraph" w:customStyle="1" w:styleId="RestartNumberingH1andLH1">
    <w:name w:val="Restart Numbering (H1 and LH1)"/>
    <w:basedOn w:val="BodyText"/>
    <w:next w:val="LevelHeading1"/>
    <w:semiHidden/>
    <w:rsid w:val="009A32F1"/>
    <w:pPr>
      <w:numPr>
        <w:numId w:val="6"/>
      </w:numPr>
      <w:spacing w:after="0"/>
    </w:pPr>
  </w:style>
  <w:style w:type="paragraph" w:customStyle="1" w:styleId="RestartNumberingS1SLH1">
    <w:name w:val="Restart Numbering (S1 &amp; SLH1)"/>
    <w:basedOn w:val="BodyText"/>
    <w:next w:val="ScheduleLevelHeading1"/>
    <w:semiHidden/>
    <w:rsid w:val="00764124"/>
    <w:pPr>
      <w:numPr>
        <w:numId w:val="7"/>
      </w:numPr>
    </w:pPr>
    <w:rPr>
      <w:sz w:val="24"/>
    </w:rPr>
  </w:style>
  <w:style w:type="paragraph" w:customStyle="1" w:styleId="RPCSignature">
    <w:name w:val="RPC Signature"/>
    <w:basedOn w:val="Normal"/>
    <w:next w:val="BodyText"/>
    <w:qFormat/>
    <w:rsid w:val="00764124"/>
    <w:rPr>
      <w:b/>
    </w:rPr>
  </w:style>
  <w:style w:type="paragraph" w:customStyle="1" w:styleId="Schedule1">
    <w:name w:val="Schedule 1"/>
    <w:basedOn w:val="BodyText"/>
    <w:next w:val="BodyText1"/>
    <w:qFormat/>
    <w:rsid w:val="00764124"/>
    <w:pPr>
      <w:numPr>
        <w:ilvl w:val="3"/>
        <w:numId w:val="7"/>
      </w:numPr>
    </w:pPr>
  </w:style>
  <w:style w:type="paragraph" w:customStyle="1" w:styleId="Schedule2">
    <w:name w:val="Schedule 2"/>
    <w:basedOn w:val="BodyText"/>
    <w:next w:val="BodyText21"/>
    <w:qFormat/>
    <w:rsid w:val="00764124"/>
    <w:pPr>
      <w:numPr>
        <w:ilvl w:val="4"/>
        <w:numId w:val="7"/>
      </w:numPr>
    </w:pPr>
  </w:style>
  <w:style w:type="paragraph" w:customStyle="1" w:styleId="Schedule3">
    <w:name w:val="Schedule 3"/>
    <w:basedOn w:val="BodyText"/>
    <w:next w:val="BodyText31"/>
    <w:qFormat/>
    <w:rsid w:val="00764124"/>
    <w:pPr>
      <w:numPr>
        <w:ilvl w:val="5"/>
        <w:numId w:val="7"/>
      </w:numPr>
      <w:tabs>
        <w:tab w:val="clear" w:pos="1418"/>
        <w:tab w:val="num" w:pos="1701"/>
      </w:tabs>
      <w:ind w:left="1701" w:hanging="992"/>
    </w:pPr>
  </w:style>
  <w:style w:type="paragraph" w:customStyle="1" w:styleId="Schedule4">
    <w:name w:val="Schedule 4"/>
    <w:basedOn w:val="BodyText"/>
    <w:next w:val="BodyText4"/>
    <w:qFormat/>
    <w:rsid w:val="00764124"/>
    <w:pPr>
      <w:numPr>
        <w:ilvl w:val="6"/>
        <w:numId w:val="7"/>
      </w:numPr>
      <w:tabs>
        <w:tab w:val="clear" w:pos="2126"/>
        <w:tab w:val="num" w:pos="2409"/>
      </w:tabs>
      <w:ind w:left="2409"/>
    </w:pPr>
  </w:style>
  <w:style w:type="paragraph" w:customStyle="1" w:styleId="Schedule5">
    <w:name w:val="Schedule 5"/>
    <w:basedOn w:val="BodyText"/>
    <w:next w:val="BodyText5"/>
    <w:qFormat/>
    <w:rsid w:val="00764124"/>
    <w:pPr>
      <w:numPr>
        <w:ilvl w:val="7"/>
        <w:numId w:val="7"/>
      </w:numPr>
      <w:tabs>
        <w:tab w:val="clear" w:pos="2835"/>
        <w:tab w:val="num" w:pos="3118"/>
      </w:tabs>
      <w:ind w:left="3118"/>
    </w:pPr>
  </w:style>
  <w:style w:type="paragraph" w:customStyle="1" w:styleId="Schedule6">
    <w:name w:val="Schedule 6"/>
    <w:basedOn w:val="BodyText"/>
    <w:next w:val="BodyText6"/>
    <w:qFormat/>
    <w:rsid w:val="00764124"/>
    <w:pPr>
      <w:numPr>
        <w:ilvl w:val="8"/>
        <w:numId w:val="7"/>
      </w:numPr>
      <w:tabs>
        <w:tab w:val="clear" w:pos="3544"/>
        <w:tab w:val="num" w:pos="3827"/>
      </w:tabs>
      <w:ind w:left="3827"/>
    </w:pPr>
  </w:style>
  <w:style w:type="paragraph" w:customStyle="1" w:styleId="Schedule7">
    <w:name w:val="Schedule 7"/>
    <w:basedOn w:val="BodyText"/>
    <w:next w:val="BodyText7"/>
    <w:semiHidden/>
    <w:rsid w:val="00764124"/>
    <w:pPr>
      <w:ind w:left="283"/>
    </w:pPr>
  </w:style>
  <w:style w:type="paragraph" w:customStyle="1" w:styleId="Scheduleheading">
    <w:name w:val="Schedule heading"/>
    <w:basedOn w:val="BodyText"/>
    <w:next w:val="Schedulepart"/>
    <w:qFormat/>
    <w:rsid w:val="00764124"/>
    <w:pPr>
      <w:pageBreakBefore/>
      <w:numPr>
        <w:ilvl w:val="1"/>
        <w:numId w:val="7"/>
      </w:numPr>
      <w:jc w:val="center"/>
    </w:pPr>
    <w:rPr>
      <w:b/>
      <w:caps/>
    </w:rPr>
  </w:style>
  <w:style w:type="paragraph" w:customStyle="1" w:styleId="ScheduleLevelHeading1">
    <w:name w:val="Schedule Level Heading 1"/>
    <w:basedOn w:val="Schedule1"/>
    <w:next w:val="BodyText1"/>
    <w:qFormat/>
    <w:rsid w:val="00764124"/>
    <w:pPr>
      <w:keepNext/>
    </w:pPr>
    <w:rPr>
      <w:b/>
      <w:caps/>
    </w:rPr>
  </w:style>
  <w:style w:type="paragraph" w:customStyle="1" w:styleId="ScheduleLevelHeading2">
    <w:name w:val="Schedule Level Heading 2"/>
    <w:basedOn w:val="Schedule2"/>
    <w:next w:val="BodyText21"/>
    <w:qFormat/>
    <w:rsid w:val="00764124"/>
    <w:rPr>
      <w:b/>
    </w:rPr>
  </w:style>
  <w:style w:type="paragraph" w:customStyle="1" w:styleId="Schedulepart">
    <w:name w:val="Schedule part"/>
    <w:basedOn w:val="BodyText"/>
    <w:next w:val="Schedule1"/>
    <w:qFormat/>
    <w:rsid w:val="00764124"/>
    <w:pPr>
      <w:numPr>
        <w:ilvl w:val="2"/>
        <w:numId w:val="7"/>
      </w:numPr>
      <w:jc w:val="left"/>
    </w:pPr>
    <w:rPr>
      <w:b/>
    </w:rPr>
  </w:style>
  <w:style w:type="paragraph" w:customStyle="1" w:styleId="Subtitleleft">
    <w:name w:val="Sub title left"/>
    <w:basedOn w:val="BodyText"/>
    <w:next w:val="BodyText"/>
    <w:qFormat/>
    <w:rsid w:val="00764124"/>
    <w:pPr>
      <w:keepNext/>
      <w:jc w:val="left"/>
    </w:pPr>
    <w:rPr>
      <w:b/>
    </w:rPr>
  </w:style>
  <w:style w:type="table" w:styleId="TableGrid">
    <w:name w:val="Table Grid"/>
    <w:basedOn w:val="TableNormal"/>
    <w:rsid w:val="00764124"/>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64124"/>
    <w:pPr>
      <w:spacing w:before="60" w:after="60"/>
      <w:jc w:val="both"/>
    </w:pPr>
    <w:rPr>
      <w:szCs w:val="20"/>
    </w:rPr>
  </w:style>
  <w:style w:type="paragraph" w:styleId="TOC1">
    <w:name w:val="toc 1"/>
    <w:basedOn w:val="Normal"/>
    <w:next w:val="ToCSubheading"/>
    <w:autoRedefine/>
    <w:qFormat/>
    <w:rsid w:val="00764124"/>
    <w:pPr>
      <w:tabs>
        <w:tab w:val="left" w:pos="547"/>
        <w:tab w:val="right" w:leader="dot" w:pos="9634"/>
      </w:tabs>
      <w:spacing w:before="60" w:after="60"/>
    </w:pPr>
    <w:rPr>
      <w:caps/>
      <w:noProof/>
      <w:sz w:val="20"/>
    </w:rPr>
  </w:style>
  <w:style w:type="paragraph" w:styleId="TOC2">
    <w:name w:val="toc 2"/>
    <w:basedOn w:val="Normal"/>
    <w:next w:val="ToCSubheading"/>
    <w:autoRedefine/>
    <w:qFormat/>
    <w:rsid w:val="00764124"/>
    <w:pPr>
      <w:tabs>
        <w:tab w:val="left" w:pos="547"/>
        <w:tab w:val="right" w:leader="dot" w:pos="9634"/>
      </w:tabs>
      <w:spacing w:before="60" w:after="60"/>
    </w:pPr>
    <w:rPr>
      <w:sz w:val="20"/>
    </w:rPr>
  </w:style>
  <w:style w:type="paragraph" w:styleId="TOCHeading">
    <w:name w:val="TOC Heading"/>
    <w:basedOn w:val="Normal"/>
    <w:next w:val="ToCSubheading"/>
    <w:qFormat/>
    <w:rsid w:val="00764124"/>
    <w:pPr>
      <w:jc w:val="center"/>
    </w:pPr>
    <w:rPr>
      <w:b/>
      <w:caps/>
    </w:rPr>
  </w:style>
  <w:style w:type="paragraph" w:customStyle="1" w:styleId="ToCSubheading">
    <w:name w:val="ToC Sub heading"/>
    <w:basedOn w:val="Subtitleleft"/>
    <w:next w:val="BodyText"/>
    <w:qFormat/>
    <w:rsid w:val="00764124"/>
    <w:pPr>
      <w:spacing w:before="240"/>
    </w:pPr>
  </w:style>
  <w:style w:type="paragraph" w:customStyle="1" w:styleId="BodyText1">
    <w:name w:val="Body Text 1"/>
    <w:basedOn w:val="BodyText"/>
    <w:qFormat/>
    <w:rsid w:val="00764124"/>
    <w:pPr>
      <w:ind w:left="709"/>
    </w:pPr>
  </w:style>
  <w:style w:type="paragraph" w:customStyle="1" w:styleId="BodyText4">
    <w:name w:val="Body Text 4"/>
    <w:basedOn w:val="BodyText"/>
    <w:qFormat/>
    <w:rsid w:val="00764124"/>
    <w:pPr>
      <w:ind w:left="2126"/>
    </w:pPr>
  </w:style>
  <w:style w:type="paragraph" w:customStyle="1" w:styleId="BodyText5">
    <w:name w:val="Body Text 5"/>
    <w:basedOn w:val="BodyText"/>
    <w:qFormat/>
    <w:rsid w:val="00764124"/>
    <w:pPr>
      <w:ind w:left="2835"/>
    </w:pPr>
  </w:style>
  <w:style w:type="paragraph" w:customStyle="1" w:styleId="BodyText6">
    <w:name w:val="Body Text 6"/>
    <w:basedOn w:val="BodyText"/>
    <w:qFormat/>
    <w:rsid w:val="00764124"/>
    <w:pPr>
      <w:ind w:left="3544"/>
    </w:pPr>
  </w:style>
  <w:style w:type="paragraph" w:customStyle="1" w:styleId="BodyText7">
    <w:name w:val="Body Text 7"/>
    <w:basedOn w:val="BodyText"/>
    <w:qFormat/>
    <w:rsid w:val="00764124"/>
    <w:pPr>
      <w:ind w:left="4247"/>
    </w:pPr>
  </w:style>
  <w:style w:type="paragraph" w:customStyle="1" w:styleId="CourtHeading">
    <w:name w:val="Court Heading"/>
    <w:basedOn w:val="BodyText"/>
    <w:next w:val="BodyText"/>
    <w:qFormat/>
    <w:rsid w:val="00764124"/>
    <w:pPr>
      <w:tabs>
        <w:tab w:val="right" w:pos="8471"/>
      </w:tabs>
      <w:spacing w:before="120" w:after="120"/>
    </w:pPr>
    <w:rPr>
      <w:b/>
    </w:rPr>
  </w:style>
  <w:style w:type="paragraph" w:customStyle="1" w:styleId="RestartNumberingH1LH1">
    <w:name w:val="Restart Numbering (H1 &amp; LH1)"/>
    <w:basedOn w:val="BodyText"/>
    <w:next w:val="LevelHeading1"/>
    <w:semiHidden/>
    <w:rsid w:val="00764124"/>
    <w:pPr>
      <w:numPr>
        <w:numId w:val="8"/>
      </w:numPr>
    </w:pPr>
    <w:rPr>
      <w:sz w:val="24"/>
    </w:rPr>
  </w:style>
  <w:style w:type="character" w:styleId="PageNumber">
    <w:name w:val="page number"/>
    <w:basedOn w:val="DefaultParagraphFont"/>
    <w:qFormat/>
    <w:rsid w:val="00CB5532"/>
  </w:style>
  <w:style w:type="paragraph" w:styleId="Quote">
    <w:name w:val="Quote"/>
    <w:basedOn w:val="Normal"/>
    <w:next w:val="Normal"/>
    <w:link w:val="QuoteChar"/>
    <w:qFormat/>
    <w:rsid w:val="00CB5532"/>
    <w:rPr>
      <w:i/>
      <w:iCs/>
      <w:color w:val="000000" w:themeColor="text1"/>
    </w:rPr>
  </w:style>
  <w:style w:type="character" w:customStyle="1" w:styleId="QuoteChar">
    <w:name w:val="Quote Char"/>
    <w:basedOn w:val="DefaultParagraphFont"/>
    <w:link w:val="Quote"/>
    <w:uiPriority w:val="29"/>
    <w:rsid w:val="00CB5532"/>
    <w:rPr>
      <w:rFonts w:ascii="Arial" w:eastAsia="Times New Roman" w:hAnsi="Arial" w:cs="Times New Roman"/>
      <w:i/>
      <w:iCs/>
      <w:color w:val="000000" w:themeColor="text1"/>
      <w:szCs w:val="24"/>
      <w:lang w:eastAsia="en-US"/>
    </w:rPr>
  </w:style>
  <w:style w:type="character" w:styleId="Strong">
    <w:name w:val="Strong"/>
    <w:basedOn w:val="DefaultParagraphFont"/>
    <w:uiPriority w:val="22"/>
    <w:semiHidden/>
    <w:qFormat/>
    <w:rsid w:val="00CB5532"/>
    <w:rPr>
      <w:b/>
      <w:bCs/>
    </w:rPr>
  </w:style>
  <w:style w:type="paragraph" w:styleId="Subtitle">
    <w:name w:val="Subtitle"/>
    <w:basedOn w:val="Normal"/>
    <w:next w:val="Normal"/>
    <w:link w:val="SubtitleChar"/>
    <w:uiPriority w:val="11"/>
    <w:semiHidden/>
    <w:qFormat/>
    <w:rsid w:val="00CB553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B5532"/>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iPriority w:val="10"/>
    <w:semiHidden/>
    <w:qFormat/>
    <w:rsid w:val="00CB55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532"/>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uiPriority w:val="20"/>
    <w:semiHidden/>
    <w:qFormat/>
    <w:rsid w:val="00CB5532"/>
    <w:rPr>
      <w:i/>
      <w:iCs/>
    </w:rPr>
  </w:style>
  <w:style w:type="paragraph" w:styleId="NoSpacing">
    <w:name w:val="No Spacing"/>
    <w:uiPriority w:val="1"/>
    <w:semiHidden/>
    <w:qFormat/>
    <w:rsid w:val="00CB5532"/>
    <w:rPr>
      <w:rFonts w:ascii="Arial" w:eastAsia="Times New Roman" w:hAnsi="Arial" w:cs="Times New Roman"/>
      <w:szCs w:val="24"/>
      <w:lang w:eastAsia="en-US"/>
    </w:rPr>
  </w:style>
  <w:style w:type="character" w:styleId="SubtleEmphasis">
    <w:name w:val="Subtle Emphasis"/>
    <w:basedOn w:val="DefaultParagraphFont"/>
    <w:uiPriority w:val="19"/>
    <w:semiHidden/>
    <w:qFormat/>
    <w:rsid w:val="00CB5532"/>
    <w:rPr>
      <w:i/>
      <w:iCs/>
      <w:color w:val="808080" w:themeColor="text1" w:themeTint="7F"/>
    </w:rPr>
  </w:style>
  <w:style w:type="character" w:styleId="IntenseEmphasis">
    <w:name w:val="Intense Emphasis"/>
    <w:basedOn w:val="DefaultParagraphFont"/>
    <w:uiPriority w:val="21"/>
    <w:semiHidden/>
    <w:qFormat/>
    <w:rsid w:val="00CB5532"/>
    <w:rPr>
      <w:b/>
      <w:bCs/>
      <w:i/>
      <w:iCs/>
      <w:color w:val="4F81BD" w:themeColor="accent1"/>
    </w:rPr>
  </w:style>
  <w:style w:type="paragraph" w:styleId="IntenseQuote">
    <w:name w:val="Intense Quote"/>
    <w:basedOn w:val="Normal"/>
    <w:next w:val="Normal"/>
    <w:link w:val="IntenseQuoteChar"/>
    <w:uiPriority w:val="30"/>
    <w:semiHidden/>
    <w:qFormat/>
    <w:rsid w:val="00CB55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5532"/>
    <w:rPr>
      <w:rFonts w:ascii="Arial" w:eastAsia="Times New Roman" w:hAnsi="Arial" w:cs="Times New Roman"/>
      <w:b/>
      <w:bCs/>
      <w:i/>
      <w:iCs/>
      <w:color w:val="4F81BD" w:themeColor="accent1"/>
      <w:szCs w:val="24"/>
      <w:lang w:eastAsia="en-US"/>
    </w:rPr>
  </w:style>
  <w:style w:type="character" w:styleId="SubtleReference">
    <w:name w:val="Subtle Reference"/>
    <w:basedOn w:val="DefaultParagraphFont"/>
    <w:uiPriority w:val="31"/>
    <w:semiHidden/>
    <w:qFormat/>
    <w:rsid w:val="00CB5532"/>
    <w:rPr>
      <w:smallCaps/>
      <w:color w:val="C0504D" w:themeColor="accent2"/>
      <w:u w:val="single"/>
    </w:rPr>
  </w:style>
  <w:style w:type="character" w:styleId="IntenseReference">
    <w:name w:val="Intense Reference"/>
    <w:basedOn w:val="DefaultParagraphFont"/>
    <w:uiPriority w:val="32"/>
    <w:semiHidden/>
    <w:qFormat/>
    <w:rsid w:val="00CB5532"/>
    <w:rPr>
      <w:b/>
      <w:bCs/>
      <w:smallCaps/>
      <w:color w:val="C0504D" w:themeColor="accent2"/>
      <w:spacing w:val="5"/>
      <w:u w:val="single"/>
    </w:rPr>
  </w:style>
  <w:style w:type="character" w:styleId="BookTitle">
    <w:name w:val="Book Title"/>
    <w:basedOn w:val="DefaultParagraphFont"/>
    <w:uiPriority w:val="33"/>
    <w:semiHidden/>
    <w:qFormat/>
    <w:rsid w:val="00CB5532"/>
    <w:rPr>
      <w:b/>
      <w:bCs/>
      <w:smallCaps/>
      <w:spacing w:val="5"/>
    </w:rPr>
  </w:style>
  <w:style w:type="paragraph" w:styleId="ListParagraph">
    <w:name w:val="List Paragraph"/>
    <w:basedOn w:val="Normal"/>
    <w:uiPriority w:val="34"/>
    <w:semiHidden/>
    <w:qFormat/>
    <w:rsid w:val="00CB5532"/>
    <w:pPr>
      <w:ind w:left="720"/>
      <w:contextualSpacing/>
    </w:pPr>
  </w:style>
  <w:style w:type="paragraph" w:customStyle="1" w:styleId="BodyText21">
    <w:name w:val="Body Text 21"/>
    <w:basedOn w:val="BodyText"/>
    <w:semiHidden/>
    <w:rsid w:val="00764124"/>
    <w:pPr>
      <w:ind w:left="709"/>
    </w:pPr>
  </w:style>
  <w:style w:type="paragraph" w:customStyle="1" w:styleId="BodyText31">
    <w:name w:val="Body Text 31"/>
    <w:basedOn w:val="BodyText"/>
    <w:semiHidden/>
    <w:rsid w:val="00764124"/>
    <w:pPr>
      <w:ind w:left="1418"/>
    </w:pPr>
  </w:style>
  <w:style w:type="paragraph" w:customStyle="1" w:styleId="Bullet20">
    <w:name w:val="Bullet2"/>
    <w:basedOn w:val="Normal"/>
    <w:rsid w:val="004602DD"/>
    <w:pPr>
      <w:tabs>
        <w:tab w:val="num" w:pos="360"/>
      </w:tabs>
      <w:spacing w:after="240"/>
      <w:jc w:val="both"/>
    </w:pPr>
    <w:rPr>
      <w:rFonts w:ascii="Times New Roman" w:hAnsi="Times New Roman"/>
      <w:szCs w:val="20"/>
    </w:rPr>
  </w:style>
  <w:style w:type="paragraph" w:styleId="BalloonText">
    <w:name w:val="Balloon Text"/>
    <w:basedOn w:val="Normal"/>
    <w:link w:val="BalloonTextChar"/>
    <w:uiPriority w:val="99"/>
    <w:semiHidden/>
    <w:unhideWhenUsed/>
    <w:rsid w:val="00200C88"/>
    <w:rPr>
      <w:rFonts w:ascii="Tahoma" w:hAnsi="Tahoma" w:cs="Tahoma"/>
      <w:sz w:val="16"/>
      <w:szCs w:val="16"/>
    </w:rPr>
  </w:style>
  <w:style w:type="character" w:customStyle="1" w:styleId="BalloonTextChar">
    <w:name w:val="Balloon Text Char"/>
    <w:basedOn w:val="DefaultParagraphFont"/>
    <w:link w:val="BalloonText"/>
    <w:uiPriority w:val="99"/>
    <w:semiHidden/>
    <w:rsid w:val="00200C88"/>
    <w:rPr>
      <w:rFonts w:ascii="Tahoma" w:eastAsia="Times New Roman" w:hAnsi="Tahoma" w:cs="Tahoma"/>
      <w:sz w:val="16"/>
      <w:szCs w:val="16"/>
      <w:lang w:eastAsia="en-US"/>
    </w:rPr>
  </w:style>
  <w:style w:type="character" w:customStyle="1" w:styleId="DeltaViewDelimiter">
    <w:name w:val="DeltaView Delimiter"/>
    <w:semiHidden/>
    <w:rsid w:val="00B55AC6"/>
    <w:rPr>
      <w:rFonts w:ascii="Arial" w:hAnsi="Arial"/>
      <w:sz w:val="22"/>
    </w:rPr>
  </w:style>
  <w:style w:type="table" w:styleId="ColorfulList-Accent4">
    <w:name w:val="Colorful List Accent 4"/>
    <w:basedOn w:val="TableNormal"/>
    <w:uiPriority w:val="72"/>
    <w:rsid w:val="000F223A"/>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UnresolvedMention1">
    <w:name w:val="Unresolved Mention1"/>
    <w:basedOn w:val="DefaultParagraphFont"/>
    <w:uiPriority w:val="99"/>
    <w:semiHidden/>
    <w:unhideWhenUsed/>
    <w:rsid w:val="005E79D2"/>
    <w:rPr>
      <w:color w:val="808080"/>
      <w:shd w:val="clear" w:color="auto" w:fill="E6E6E6"/>
    </w:rPr>
  </w:style>
  <w:style w:type="paragraph" w:customStyle="1" w:styleId="TableText0">
    <w:name w:val="TableText"/>
    <w:basedOn w:val="Normal"/>
    <w:uiPriority w:val="29"/>
    <w:qFormat/>
    <w:rsid w:val="00C20E8A"/>
    <w:pPr>
      <w:spacing w:before="120" w:after="120"/>
      <w:ind w:left="113" w:right="113"/>
    </w:pPr>
    <w:rPr>
      <w:rFonts w:eastAsia="Calibri"/>
      <w:sz w:val="20"/>
      <w:szCs w:val="20"/>
    </w:rPr>
  </w:style>
  <w:style w:type="character" w:styleId="UnresolvedMention">
    <w:name w:val="Unresolved Mention"/>
    <w:basedOn w:val="DefaultParagraphFont"/>
    <w:uiPriority w:val="99"/>
    <w:semiHidden/>
    <w:unhideWhenUsed/>
    <w:rsid w:val="006F7722"/>
    <w:rPr>
      <w:color w:val="605E5C"/>
      <w:shd w:val="clear" w:color="auto" w:fill="E1DFDD"/>
    </w:rPr>
  </w:style>
  <w:style w:type="character" w:styleId="CommentReference">
    <w:name w:val="annotation reference"/>
    <w:basedOn w:val="DefaultParagraphFont"/>
    <w:uiPriority w:val="99"/>
    <w:semiHidden/>
    <w:unhideWhenUsed/>
    <w:rsid w:val="00F800B9"/>
    <w:rPr>
      <w:sz w:val="16"/>
      <w:szCs w:val="16"/>
    </w:rPr>
  </w:style>
  <w:style w:type="paragraph" w:styleId="CommentText">
    <w:name w:val="annotation text"/>
    <w:basedOn w:val="Normal"/>
    <w:link w:val="CommentTextChar"/>
    <w:uiPriority w:val="99"/>
    <w:unhideWhenUsed/>
    <w:rsid w:val="00F800B9"/>
    <w:rPr>
      <w:sz w:val="20"/>
      <w:szCs w:val="20"/>
    </w:rPr>
  </w:style>
  <w:style w:type="character" w:customStyle="1" w:styleId="CommentTextChar">
    <w:name w:val="Comment Text Char"/>
    <w:basedOn w:val="DefaultParagraphFont"/>
    <w:link w:val="CommentText"/>
    <w:uiPriority w:val="99"/>
    <w:rsid w:val="00F800B9"/>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800B9"/>
    <w:rPr>
      <w:b/>
      <w:bCs/>
    </w:rPr>
  </w:style>
  <w:style w:type="character" w:customStyle="1" w:styleId="CommentSubjectChar">
    <w:name w:val="Comment Subject Char"/>
    <w:basedOn w:val="CommentTextChar"/>
    <w:link w:val="CommentSubject"/>
    <w:uiPriority w:val="99"/>
    <w:semiHidden/>
    <w:rsid w:val="00F800B9"/>
    <w:rPr>
      <w:rFonts w:ascii="Arial" w:eastAsia="Times New Roman" w:hAnsi="Arial" w:cs="Times New Roman"/>
      <w:b/>
      <w:bCs/>
      <w:sz w:val="20"/>
      <w:szCs w:val="20"/>
      <w:lang w:eastAsia="en-US"/>
    </w:rPr>
  </w:style>
  <w:style w:type="paragraph" w:styleId="NormalWeb">
    <w:name w:val="Normal (Web)"/>
    <w:basedOn w:val="Normal"/>
    <w:uiPriority w:val="99"/>
    <w:semiHidden/>
    <w:unhideWhenUsed/>
    <w:rsid w:val="00965E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8387">
      <w:bodyDiv w:val="1"/>
      <w:marLeft w:val="0"/>
      <w:marRight w:val="0"/>
      <w:marTop w:val="0"/>
      <w:marBottom w:val="0"/>
      <w:divBdr>
        <w:top w:val="none" w:sz="0" w:space="0" w:color="auto"/>
        <w:left w:val="none" w:sz="0" w:space="0" w:color="auto"/>
        <w:bottom w:val="none" w:sz="0" w:space="0" w:color="auto"/>
        <w:right w:val="none" w:sz="0" w:space="0" w:color="auto"/>
      </w:divBdr>
    </w:div>
    <w:div w:id="1362127284">
      <w:bodyDiv w:val="1"/>
      <w:marLeft w:val="0"/>
      <w:marRight w:val="0"/>
      <w:marTop w:val="0"/>
      <w:marBottom w:val="0"/>
      <w:divBdr>
        <w:top w:val="none" w:sz="0" w:space="0" w:color="auto"/>
        <w:left w:val="none" w:sz="0" w:space="0" w:color="auto"/>
        <w:bottom w:val="none" w:sz="0" w:space="0" w:color="auto"/>
        <w:right w:val="none" w:sz="0" w:space="0" w:color="auto"/>
      </w:divBdr>
    </w:div>
    <w:div w:id="20421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sorylegal@ardonag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0A0ED9892664383E7B8F695645EBE" ma:contentTypeVersion="13" ma:contentTypeDescription="Create a new document." ma:contentTypeScope="" ma:versionID="fe7434d7d3219be82561948776da3797">
  <xsd:schema xmlns:xsd="http://www.w3.org/2001/XMLSchema" xmlns:xs="http://www.w3.org/2001/XMLSchema" xmlns:p="http://schemas.microsoft.com/office/2006/metadata/properties" xmlns:ns2="d215687c-1329-4f32-9709-cd4dca1224d7" xmlns:ns3="49c3bd57-8712-4d5b-a7cf-7acb02eb479d" targetNamespace="http://schemas.microsoft.com/office/2006/metadata/properties" ma:root="true" ma:fieldsID="1f1a76259587f8e35bd743b64feded78" ns2:_="" ns3:_="">
    <xsd:import namespace="d215687c-1329-4f32-9709-cd4dca1224d7"/>
    <xsd:import namespace="49c3bd57-8712-4d5b-a7cf-7acb02eb4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687c-1329-4f32-9709-cd4dca12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99ee5c-5440-401a-aafb-0179820b19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3bd57-8712-4d5b-a7cf-7acb02eb4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2ef6db-f349-436d-97f8-c5e711657f71}" ma:internalName="TaxCatchAll" ma:showField="CatchAllData" ma:web="49c3bd57-8712-4d5b-a7cf-7acb02eb4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5687c-1329-4f32-9709-cd4dca1224d7">
      <Terms xmlns="http://schemas.microsoft.com/office/infopath/2007/PartnerControls"/>
    </lcf76f155ced4ddcb4097134ff3c332f>
    <TaxCatchAll xmlns="49c3bd57-8712-4d5b-a7cf-7acb02eb47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E5A8B-DE61-4073-B027-3F00CBD6A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687c-1329-4f32-9709-cd4dca1224d7"/>
    <ds:schemaRef ds:uri="49c3bd57-8712-4d5b-a7cf-7acb02eb4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BAD0A-DFCA-4A9C-A4AA-F8AB69FD88C8}">
  <ds:schemaRefs>
    <ds:schemaRef ds:uri="http://schemas.openxmlformats.org/officeDocument/2006/bibliography"/>
  </ds:schemaRefs>
</ds:datastoreItem>
</file>

<file path=customXml/itemProps3.xml><?xml version="1.0" encoding="utf-8"?>
<ds:datastoreItem xmlns:ds="http://schemas.openxmlformats.org/officeDocument/2006/customXml" ds:itemID="{B595D38A-7444-4B7C-B3FB-D2FFBFD69C8A}">
  <ds:schemaRefs>
    <ds:schemaRef ds:uri="http://schemas.microsoft.com/office/2006/metadata/properties"/>
    <ds:schemaRef ds:uri="http://schemas.microsoft.com/office/infopath/2007/PartnerControls"/>
    <ds:schemaRef ds:uri="d215687c-1329-4f32-9709-cd4dca1224d7"/>
    <ds:schemaRef ds:uri="49c3bd57-8712-4d5b-a7cf-7acb02eb479d"/>
  </ds:schemaRefs>
</ds:datastoreItem>
</file>

<file path=customXml/itemProps4.xml><?xml version="1.0" encoding="utf-8"?>
<ds:datastoreItem xmlns:ds="http://schemas.openxmlformats.org/officeDocument/2006/customXml" ds:itemID="{C68FF11A-9D72-423B-9AA3-76929FE35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7702</Words>
  <Characters>43905</Characters>
  <Application>Microsoft Office Word</Application>
  <DocSecurity>8</DocSecurity>
  <Lines>365</Lines>
  <Paragraphs>103</Paragraphs>
  <ScaleCrop>false</ScaleCrop>
  <HeadingPairs>
    <vt:vector size="2" baseType="variant">
      <vt:variant>
        <vt:lpstr>Title</vt:lpstr>
      </vt:variant>
      <vt:variant>
        <vt:i4>1</vt:i4>
      </vt:variant>
    </vt:vector>
  </HeadingPairs>
  <TitlesOfParts>
    <vt:vector size="1" baseType="lpstr">
      <vt:lpstr>Standard PO Terms and Order From</vt:lpstr>
    </vt:vector>
  </TitlesOfParts>
  <Manager/>
  <Company/>
  <LinksUpToDate>false</LinksUpToDate>
  <CharactersWithSpaces>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PO Terms and Order From</dc:title>
  <dc:subject>Precedents</dc:subject>
  <dc:creator>Ardonagh Legal</dc:creator>
  <cp:keywords/>
  <cp:lastModifiedBy>Ardonagh Legal</cp:lastModifiedBy>
  <cp:revision>8</cp:revision>
  <dcterms:created xsi:type="dcterms:W3CDTF">2025-04-29T10:17:00Z</dcterms:created>
  <dcterms:modified xsi:type="dcterms:W3CDTF">2025-04-29T10:23:00Z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0x0101004440A0ED9892664383E7B8F695645EBE</vt:lpwstr>
  </property>
  <property fmtid="{D5CDD505-2E9C-101B-9397-08002B2CF9AE}" pid="3" name="MediaServiceImageTags">
    <vt:lpwstr/>
  </property>
</Properties>
</file>